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D11B" w14:textId="0100061D" w:rsidR="00B94B06" w:rsidRPr="00B71F7C" w:rsidRDefault="00B94B06" w:rsidP="006C3566">
      <w:pPr>
        <w:spacing w:after="0" w:line="240" w:lineRule="auto"/>
        <w:jc w:val="center"/>
        <w:rPr>
          <w:rFonts w:ascii="Arial" w:hAnsi="Arial" w:cs="Arial"/>
          <w:b/>
          <w:bCs/>
          <w:sz w:val="28"/>
          <w:szCs w:val="28"/>
        </w:rPr>
      </w:pPr>
      <w:r w:rsidRPr="00B71F7C">
        <w:rPr>
          <w:rFonts w:ascii="Arial" w:hAnsi="Arial" w:cs="Arial"/>
          <w:b/>
          <w:bCs/>
          <w:noProof/>
          <w:sz w:val="28"/>
          <w:szCs w:val="28"/>
        </w:rPr>
        <w:drawing>
          <wp:anchor distT="0" distB="0" distL="114300" distR="114300" simplePos="0" relativeHeight="251663360" behindDoc="0" locked="0" layoutInCell="1" allowOverlap="1" wp14:anchorId="79DC36EA" wp14:editId="10339DE8">
            <wp:simplePos x="0" y="0"/>
            <wp:positionH relativeFrom="column">
              <wp:posOffset>0</wp:posOffset>
            </wp:positionH>
            <wp:positionV relativeFrom="paragraph">
              <wp:posOffset>0</wp:posOffset>
            </wp:positionV>
            <wp:extent cx="2031553" cy="1068070"/>
            <wp:effectExtent l="0" t="0" r="6985" b="0"/>
            <wp:wrapSquare wrapText="bothSides"/>
            <wp:docPr id="1917085290" name="Picture 1" descr="A logo with a blue circl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87099" name="Picture 1" descr="A logo with a blue circle and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1553" cy="1068070"/>
                    </a:xfrm>
                    <a:prstGeom prst="rect">
                      <a:avLst/>
                    </a:prstGeom>
                  </pic:spPr>
                </pic:pic>
              </a:graphicData>
            </a:graphic>
            <wp14:sizeRelH relativeFrom="margin">
              <wp14:pctWidth>0</wp14:pctWidth>
            </wp14:sizeRelH>
            <wp14:sizeRelV relativeFrom="margin">
              <wp14:pctHeight>0</wp14:pctHeight>
            </wp14:sizeRelV>
          </wp:anchor>
        </w:drawing>
      </w:r>
      <w:r w:rsidRPr="00B71F7C">
        <w:rPr>
          <w:rFonts w:ascii="Arial" w:hAnsi="Arial" w:cs="Arial"/>
          <w:b/>
          <w:bCs/>
          <w:sz w:val="28"/>
          <w:szCs w:val="28"/>
        </w:rPr>
        <w:t>City of Arapahoe, Nebraska</w:t>
      </w:r>
    </w:p>
    <w:p w14:paraId="6349B247" w14:textId="7FE4919F" w:rsidR="00B94B06" w:rsidRPr="00B71F7C" w:rsidRDefault="00B94B06" w:rsidP="00B94B06">
      <w:pPr>
        <w:spacing w:after="0" w:line="240" w:lineRule="auto"/>
        <w:jc w:val="center"/>
        <w:rPr>
          <w:rFonts w:ascii="Arial" w:hAnsi="Arial" w:cs="Arial"/>
          <w:b/>
          <w:bCs/>
          <w:sz w:val="28"/>
          <w:szCs w:val="28"/>
        </w:rPr>
      </w:pPr>
      <w:r w:rsidRPr="00B71F7C">
        <w:rPr>
          <w:rFonts w:ascii="Arial" w:hAnsi="Arial" w:cs="Arial"/>
          <w:b/>
          <w:bCs/>
          <w:sz w:val="28"/>
          <w:szCs w:val="28"/>
        </w:rPr>
        <w:t xml:space="preserve">Minutes of </w:t>
      </w:r>
      <w:r>
        <w:rPr>
          <w:rFonts w:ascii="Arial" w:hAnsi="Arial" w:cs="Arial"/>
          <w:b/>
          <w:bCs/>
          <w:sz w:val="28"/>
          <w:szCs w:val="28"/>
        </w:rPr>
        <w:t>City Council</w:t>
      </w:r>
      <w:r w:rsidRPr="00B71F7C">
        <w:rPr>
          <w:rFonts w:ascii="Arial" w:hAnsi="Arial" w:cs="Arial"/>
          <w:b/>
          <w:bCs/>
          <w:sz w:val="28"/>
          <w:szCs w:val="28"/>
        </w:rPr>
        <w:t xml:space="preserve"> Meeting</w:t>
      </w:r>
    </w:p>
    <w:p w14:paraId="1D4933D9" w14:textId="1B32329E" w:rsidR="00B94B06" w:rsidRPr="00B71F7C" w:rsidRDefault="002F51EF" w:rsidP="00B94B06">
      <w:pPr>
        <w:spacing w:after="0" w:line="240" w:lineRule="auto"/>
        <w:jc w:val="center"/>
        <w:rPr>
          <w:rFonts w:ascii="Arial" w:hAnsi="Arial" w:cs="Arial"/>
          <w:b/>
          <w:bCs/>
          <w:sz w:val="28"/>
          <w:szCs w:val="28"/>
        </w:rPr>
      </w:pPr>
      <w:r>
        <w:rPr>
          <w:rFonts w:ascii="Arial" w:hAnsi="Arial" w:cs="Arial"/>
          <w:b/>
          <w:bCs/>
          <w:sz w:val="28"/>
          <w:szCs w:val="28"/>
        </w:rPr>
        <w:t>June 16</w:t>
      </w:r>
      <w:r w:rsidR="00B94B06" w:rsidRPr="00B71F7C">
        <w:rPr>
          <w:rFonts w:ascii="Arial" w:hAnsi="Arial" w:cs="Arial"/>
          <w:b/>
          <w:bCs/>
          <w:sz w:val="28"/>
          <w:szCs w:val="28"/>
        </w:rPr>
        <w:t>, 202</w:t>
      </w:r>
      <w:r w:rsidR="0023258A">
        <w:rPr>
          <w:rFonts w:ascii="Arial" w:hAnsi="Arial" w:cs="Arial"/>
          <w:b/>
          <w:bCs/>
          <w:sz w:val="28"/>
          <w:szCs w:val="28"/>
        </w:rPr>
        <w:t>6</w:t>
      </w:r>
    </w:p>
    <w:p w14:paraId="1C56CE72" w14:textId="77777777" w:rsidR="00B94B06" w:rsidRPr="00B71F7C" w:rsidRDefault="00B94B06" w:rsidP="00B94B06">
      <w:pPr>
        <w:spacing w:after="0" w:line="240" w:lineRule="auto"/>
        <w:jc w:val="center"/>
        <w:rPr>
          <w:rFonts w:ascii="Arial" w:hAnsi="Arial" w:cs="Arial"/>
          <w:b/>
          <w:bCs/>
          <w:sz w:val="28"/>
          <w:szCs w:val="28"/>
        </w:rPr>
      </w:pPr>
      <w:r w:rsidRPr="00B71F7C">
        <w:rPr>
          <w:rFonts w:ascii="Arial" w:hAnsi="Arial" w:cs="Arial"/>
          <w:b/>
          <w:bCs/>
          <w:sz w:val="28"/>
          <w:szCs w:val="28"/>
        </w:rPr>
        <w:t>7:30pm</w:t>
      </w:r>
    </w:p>
    <w:p w14:paraId="493AB13F" w14:textId="77777777" w:rsidR="00B94B06" w:rsidRDefault="00B94B06" w:rsidP="00B94B06">
      <w:pPr>
        <w:tabs>
          <w:tab w:val="left" w:pos="0"/>
        </w:tabs>
        <w:spacing w:after="0" w:line="240" w:lineRule="auto"/>
        <w:rPr>
          <w:rFonts w:ascii="Arial" w:hAnsi="Arial" w:cs="Arial"/>
          <w:b/>
          <w:bCs/>
          <w:sz w:val="22"/>
          <w:szCs w:val="22"/>
        </w:rPr>
      </w:pPr>
    </w:p>
    <w:p w14:paraId="6BAEA2D0" w14:textId="77777777" w:rsidR="00B94B06" w:rsidRDefault="00B94B06" w:rsidP="00B94B06">
      <w:pPr>
        <w:tabs>
          <w:tab w:val="left" w:pos="0"/>
        </w:tabs>
        <w:spacing w:after="0" w:line="240" w:lineRule="auto"/>
        <w:rPr>
          <w:rFonts w:ascii="Arial" w:hAnsi="Arial" w:cs="Arial"/>
          <w:b/>
          <w:bCs/>
          <w:sz w:val="22"/>
          <w:szCs w:val="22"/>
        </w:rPr>
      </w:pPr>
      <w:r w:rsidRPr="00B71F7C">
        <w:rPr>
          <w:rFonts w:ascii="Arial" w:hAnsi="Arial" w:cs="Arial"/>
          <w:b/>
          <w:bCs/>
          <w:noProof/>
          <w:sz w:val="28"/>
          <w:szCs w:val="28"/>
        </w:rPr>
        <mc:AlternateContent>
          <mc:Choice Requires="wps">
            <w:drawing>
              <wp:anchor distT="0" distB="0" distL="114300" distR="114300" simplePos="0" relativeHeight="251662336" behindDoc="0" locked="0" layoutInCell="1" allowOverlap="1" wp14:anchorId="273D7A2A" wp14:editId="7C846F87">
                <wp:simplePos x="0" y="0"/>
                <wp:positionH relativeFrom="column">
                  <wp:posOffset>-1905</wp:posOffset>
                </wp:positionH>
                <wp:positionV relativeFrom="paragraph">
                  <wp:posOffset>103505</wp:posOffset>
                </wp:positionV>
                <wp:extent cx="6496050" cy="3175"/>
                <wp:effectExtent l="0" t="19050" r="19050" b="34925"/>
                <wp:wrapNone/>
                <wp:docPr id="746738924" name="Straight Connector 2"/>
                <wp:cNvGraphicFramePr/>
                <a:graphic xmlns:a="http://schemas.openxmlformats.org/drawingml/2006/main">
                  <a:graphicData uri="http://schemas.microsoft.com/office/word/2010/wordprocessingShape">
                    <wps:wsp>
                      <wps:cNvCnPr/>
                      <wps:spPr>
                        <a:xfrm flipV="1">
                          <a:off x="0" y="0"/>
                          <a:ext cx="6496050" cy="3175"/>
                        </a:xfrm>
                        <a:prstGeom prst="line">
                          <a:avLst/>
                        </a:prstGeom>
                        <a:ln w="38100">
                          <a:solidFill>
                            <a:srgbClr val="001DF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EFEDF"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15pt" to="51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" strokecolor="#001df6" strokeweight="3pt">
                <v:stroke joinstyle="miter"/>
              </v:line>
            </w:pict>
          </mc:Fallback>
        </mc:AlternateContent>
      </w:r>
    </w:p>
    <w:p w14:paraId="25A8F91B" w14:textId="77777777" w:rsidR="00B94B06" w:rsidRDefault="00B94B06" w:rsidP="00B94B06">
      <w:pPr>
        <w:tabs>
          <w:tab w:val="left" w:pos="0"/>
        </w:tabs>
        <w:spacing w:after="0" w:line="240" w:lineRule="auto"/>
        <w:rPr>
          <w:rFonts w:ascii="Arial" w:hAnsi="Arial" w:cs="Arial"/>
          <w:b/>
          <w:bCs/>
          <w:sz w:val="22"/>
          <w:szCs w:val="22"/>
        </w:rPr>
      </w:pPr>
    </w:p>
    <w:p w14:paraId="3EB359F1" w14:textId="58C31304" w:rsidR="00B94B06" w:rsidRPr="005A4ACA" w:rsidRDefault="00B94B06" w:rsidP="00B94B06">
      <w:pPr>
        <w:spacing w:after="0" w:line="240" w:lineRule="auto"/>
        <w:jc w:val="both"/>
        <w:rPr>
          <w:rFonts w:ascii="Arial" w:hAnsi="Arial" w:cs="Arial"/>
          <w:bCs/>
          <w:sz w:val="22"/>
          <w:szCs w:val="22"/>
        </w:rPr>
      </w:pPr>
      <w:r>
        <w:rPr>
          <w:rFonts w:ascii="Arial" w:hAnsi="Arial" w:cs="Arial"/>
          <w:bCs/>
          <w:sz w:val="22"/>
          <w:szCs w:val="22"/>
        </w:rPr>
        <w:t xml:space="preserve">The </w:t>
      </w:r>
      <w:r w:rsidRPr="00341A0B">
        <w:rPr>
          <w:rFonts w:ascii="Arial" w:hAnsi="Arial" w:cs="Arial"/>
          <w:bCs/>
          <w:sz w:val="22"/>
          <w:szCs w:val="22"/>
        </w:rPr>
        <w:t xml:space="preserve">City Council of the City of Arapahoe, Nebraska met in regular session at the </w:t>
      </w:r>
      <w:r w:rsidRPr="00341A0B">
        <w:rPr>
          <w:rFonts w:ascii="Arial" w:hAnsi="Arial" w:cs="Arial"/>
          <w:sz w:val="22"/>
          <w:szCs w:val="22"/>
        </w:rPr>
        <w:t>EMCC Council Room</w:t>
      </w:r>
      <w:r>
        <w:rPr>
          <w:rFonts w:ascii="Arial" w:hAnsi="Arial" w:cs="Arial"/>
          <w:sz w:val="22"/>
          <w:szCs w:val="22"/>
        </w:rPr>
        <w:t xml:space="preserve"> at </w:t>
      </w:r>
      <w:r w:rsidR="000C735C">
        <w:rPr>
          <w:rFonts w:ascii="Arial" w:hAnsi="Arial" w:cs="Arial"/>
          <w:sz w:val="22"/>
          <w:szCs w:val="22"/>
        </w:rPr>
        <w:t>7:32</w:t>
      </w:r>
      <w:r>
        <w:rPr>
          <w:rFonts w:ascii="Arial" w:hAnsi="Arial" w:cs="Arial"/>
          <w:sz w:val="22"/>
          <w:szCs w:val="22"/>
        </w:rPr>
        <w:t>pm</w:t>
      </w:r>
      <w:r w:rsidRPr="00341A0B">
        <w:rPr>
          <w:rFonts w:ascii="Arial" w:hAnsi="Arial" w:cs="Arial"/>
          <w:sz w:val="22"/>
          <w:szCs w:val="22"/>
        </w:rPr>
        <w:t xml:space="preserve"> on the </w:t>
      </w:r>
      <w:r w:rsidR="003852BE">
        <w:rPr>
          <w:rFonts w:ascii="Arial" w:hAnsi="Arial" w:cs="Arial"/>
          <w:sz w:val="22"/>
          <w:szCs w:val="22"/>
        </w:rPr>
        <w:t>1</w:t>
      </w:r>
      <w:r w:rsidR="002F51EF">
        <w:rPr>
          <w:rFonts w:ascii="Arial" w:hAnsi="Arial" w:cs="Arial"/>
          <w:sz w:val="22"/>
          <w:szCs w:val="22"/>
        </w:rPr>
        <w:t>6</w:t>
      </w:r>
      <w:r w:rsidR="003852BE">
        <w:rPr>
          <w:rFonts w:ascii="Arial" w:hAnsi="Arial" w:cs="Arial"/>
          <w:sz w:val="22"/>
          <w:szCs w:val="22"/>
          <w:vertAlign w:val="superscript"/>
        </w:rPr>
        <w:t>th</w:t>
      </w:r>
      <w:r w:rsidR="0023258A">
        <w:rPr>
          <w:rFonts w:ascii="Arial" w:hAnsi="Arial" w:cs="Arial"/>
          <w:sz w:val="22"/>
          <w:szCs w:val="22"/>
        </w:rPr>
        <w:t xml:space="preserve"> </w:t>
      </w:r>
      <w:r w:rsidR="00946DA4" w:rsidRPr="00341A0B">
        <w:rPr>
          <w:rFonts w:ascii="Arial" w:hAnsi="Arial" w:cs="Arial"/>
          <w:sz w:val="22"/>
          <w:szCs w:val="22"/>
        </w:rPr>
        <w:t xml:space="preserve">day of </w:t>
      </w:r>
      <w:r w:rsidR="002F51EF">
        <w:rPr>
          <w:rFonts w:ascii="Arial" w:hAnsi="Arial" w:cs="Arial"/>
          <w:sz w:val="22"/>
          <w:szCs w:val="22"/>
        </w:rPr>
        <w:t>June</w:t>
      </w:r>
      <w:r w:rsidR="00946DA4" w:rsidRPr="00341A0B">
        <w:rPr>
          <w:rFonts w:ascii="Arial" w:hAnsi="Arial" w:cs="Arial"/>
          <w:sz w:val="22"/>
          <w:szCs w:val="22"/>
        </w:rPr>
        <w:t xml:space="preserve"> 202</w:t>
      </w:r>
      <w:r w:rsidR="0023258A">
        <w:rPr>
          <w:rFonts w:ascii="Arial" w:hAnsi="Arial" w:cs="Arial"/>
          <w:sz w:val="22"/>
          <w:szCs w:val="22"/>
        </w:rPr>
        <w:t>6</w:t>
      </w:r>
      <w:r>
        <w:rPr>
          <w:rFonts w:ascii="Arial" w:hAnsi="Arial" w:cs="Arial"/>
          <w:sz w:val="22"/>
          <w:szCs w:val="22"/>
        </w:rPr>
        <w:t>.</w:t>
      </w:r>
    </w:p>
    <w:p w14:paraId="018E52C3" w14:textId="77777777" w:rsidR="00B94B06" w:rsidRPr="00341A0B" w:rsidRDefault="00B94B06" w:rsidP="00B94B06">
      <w:pPr>
        <w:spacing w:after="0" w:line="240" w:lineRule="auto"/>
        <w:jc w:val="both"/>
        <w:rPr>
          <w:rFonts w:ascii="Arial" w:hAnsi="Arial" w:cs="Arial"/>
          <w:sz w:val="22"/>
          <w:szCs w:val="22"/>
        </w:rPr>
      </w:pPr>
    </w:p>
    <w:p w14:paraId="4C09BF02" w14:textId="77777777" w:rsidR="00B94B06" w:rsidRDefault="00B94B06" w:rsidP="00B94B06">
      <w:pPr>
        <w:spacing w:after="0" w:line="240" w:lineRule="auto"/>
        <w:rPr>
          <w:rFonts w:ascii="Arial" w:eastAsia="Calibri" w:hAnsi="Arial" w:cs="Arial"/>
          <w:sz w:val="22"/>
          <w:szCs w:val="22"/>
          <w:lang w:bidi="en-US"/>
        </w:rPr>
      </w:pPr>
      <w:r w:rsidRPr="00341A0B">
        <w:rPr>
          <w:rFonts w:ascii="Arial" w:eastAsia="Calibri" w:hAnsi="Arial" w:cs="Arial"/>
          <w:sz w:val="22"/>
          <w:szCs w:val="22"/>
          <w:lang w:bidi="en-US"/>
        </w:rPr>
        <w:t>Notice of this meeting was given in advance thereof by publication in the Valley Voice, a copy of the proof of publication being on file in the City Clerk’s office.</w:t>
      </w:r>
    </w:p>
    <w:p w14:paraId="1E3FCBBF" w14:textId="77777777" w:rsidR="00272E11" w:rsidRDefault="00272E11" w:rsidP="00B94B06">
      <w:pPr>
        <w:spacing w:after="0" w:line="240" w:lineRule="auto"/>
        <w:rPr>
          <w:rFonts w:ascii="Arial" w:eastAsia="Calibri" w:hAnsi="Arial" w:cs="Arial"/>
          <w:sz w:val="22"/>
          <w:szCs w:val="22"/>
          <w:lang w:bidi="en-US"/>
        </w:rPr>
      </w:pPr>
    </w:p>
    <w:p w14:paraId="6E0686C4" w14:textId="793DC231" w:rsidR="00272E11" w:rsidRDefault="00272E11" w:rsidP="00B94B06">
      <w:pPr>
        <w:spacing w:after="0" w:line="240" w:lineRule="auto"/>
        <w:rPr>
          <w:rFonts w:ascii="Arial" w:eastAsia="Calibri" w:hAnsi="Arial" w:cs="Arial"/>
          <w:sz w:val="22"/>
          <w:szCs w:val="22"/>
          <w:lang w:bidi="en-US"/>
        </w:rPr>
      </w:pPr>
      <w:r>
        <w:rPr>
          <w:rFonts w:ascii="Arial" w:eastAsia="Calibri" w:hAnsi="Arial" w:cs="Arial"/>
          <w:sz w:val="22"/>
          <w:szCs w:val="22"/>
          <w:lang w:bidi="en-US"/>
        </w:rPr>
        <w:t>Mayor Koller presided over the meeting.</w:t>
      </w:r>
      <w:r w:rsidR="005C538F">
        <w:rPr>
          <w:rFonts w:ascii="Arial" w:eastAsia="Calibri" w:hAnsi="Arial" w:cs="Arial"/>
          <w:sz w:val="22"/>
          <w:szCs w:val="22"/>
          <w:lang w:bidi="en-US"/>
        </w:rPr>
        <w:t xml:space="preserve"> The location of the posted Open Meetings Act was stated.</w:t>
      </w:r>
    </w:p>
    <w:p w14:paraId="2CF18419" w14:textId="77777777" w:rsidR="00B94B06" w:rsidRPr="00341A0B" w:rsidRDefault="00B94B06" w:rsidP="00B94B06">
      <w:pPr>
        <w:spacing w:after="0" w:line="240" w:lineRule="auto"/>
        <w:rPr>
          <w:rFonts w:ascii="Arial" w:hAnsi="Arial" w:cs="Arial"/>
          <w:sz w:val="22"/>
          <w:szCs w:val="22"/>
        </w:rPr>
      </w:pPr>
    </w:p>
    <w:p w14:paraId="48658641" w14:textId="77777777" w:rsidR="00B94B06" w:rsidRPr="00341A0B" w:rsidRDefault="00B94B06" w:rsidP="00B94B06">
      <w:pPr>
        <w:tabs>
          <w:tab w:val="left" w:pos="0"/>
        </w:tabs>
        <w:spacing w:after="0" w:line="240" w:lineRule="auto"/>
        <w:rPr>
          <w:rFonts w:ascii="Arial" w:hAnsi="Arial" w:cs="Arial"/>
          <w:b/>
          <w:bCs/>
          <w:sz w:val="22"/>
          <w:szCs w:val="22"/>
        </w:rPr>
      </w:pPr>
      <w:r w:rsidRPr="00341A0B">
        <w:rPr>
          <w:rFonts w:ascii="Arial" w:hAnsi="Arial" w:cs="Arial"/>
          <w:b/>
          <w:bCs/>
          <w:sz w:val="22"/>
          <w:szCs w:val="22"/>
        </w:rPr>
        <w:t>ROLL CALL</w:t>
      </w:r>
    </w:p>
    <w:p w14:paraId="3E830198" w14:textId="77777777" w:rsidR="00E76106" w:rsidRDefault="00E76106" w:rsidP="00E76106">
      <w:pPr>
        <w:tabs>
          <w:tab w:val="left" w:pos="0"/>
        </w:tabs>
        <w:spacing w:after="0" w:line="240" w:lineRule="auto"/>
        <w:rPr>
          <w:rFonts w:ascii="Arial" w:hAnsi="Arial" w:cs="Arial"/>
          <w:b/>
          <w:bCs/>
          <w:sz w:val="22"/>
          <w:szCs w:val="22"/>
        </w:rPr>
      </w:pPr>
    </w:p>
    <w:p w14:paraId="42E0EE9F" w14:textId="608ED4DE" w:rsidR="00E76106" w:rsidRDefault="00E76106" w:rsidP="00E76106">
      <w:pPr>
        <w:tabs>
          <w:tab w:val="left" w:pos="0"/>
        </w:tabs>
        <w:spacing w:after="0" w:line="240" w:lineRule="auto"/>
        <w:rPr>
          <w:rFonts w:ascii="Arial" w:hAnsi="Arial" w:cs="Arial"/>
          <w:sz w:val="22"/>
          <w:szCs w:val="22"/>
        </w:rPr>
      </w:pPr>
      <w:r w:rsidRPr="009B0311">
        <w:rPr>
          <w:rFonts w:ascii="Arial" w:hAnsi="Arial" w:cs="Arial"/>
          <w:sz w:val="22"/>
          <w:szCs w:val="22"/>
        </w:rPr>
        <w:t xml:space="preserve">Attending: Middagh, Kreutzer, Paulsen, </w:t>
      </w:r>
      <w:r w:rsidR="00545785">
        <w:rPr>
          <w:rFonts w:ascii="Arial" w:hAnsi="Arial" w:cs="Arial"/>
          <w:sz w:val="22"/>
          <w:szCs w:val="22"/>
        </w:rPr>
        <w:t xml:space="preserve">Polston </w:t>
      </w:r>
    </w:p>
    <w:p w14:paraId="6AA82D20" w14:textId="62C95355" w:rsidR="001C704E" w:rsidRPr="009B0311" w:rsidRDefault="001C704E" w:rsidP="00E76106">
      <w:pPr>
        <w:tabs>
          <w:tab w:val="left" w:pos="0"/>
        </w:tabs>
        <w:spacing w:after="0" w:line="240" w:lineRule="auto"/>
        <w:rPr>
          <w:rFonts w:ascii="Arial" w:hAnsi="Arial" w:cs="Arial"/>
          <w:sz w:val="22"/>
          <w:szCs w:val="22"/>
        </w:rPr>
      </w:pPr>
      <w:r>
        <w:rPr>
          <w:rFonts w:ascii="Arial" w:hAnsi="Arial" w:cs="Arial"/>
          <w:sz w:val="22"/>
          <w:szCs w:val="22"/>
        </w:rPr>
        <w:t>Absent:</w:t>
      </w:r>
      <w:r w:rsidR="00DB1C16">
        <w:rPr>
          <w:rFonts w:ascii="Arial" w:hAnsi="Arial" w:cs="Arial"/>
          <w:sz w:val="22"/>
          <w:szCs w:val="22"/>
        </w:rPr>
        <w:t xml:space="preserve"> </w:t>
      </w:r>
      <w:r w:rsidR="000C735C">
        <w:rPr>
          <w:rFonts w:ascii="Arial" w:hAnsi="Arial" w:cs="Arial"/>
          <w:sz w:val="22"/>
          <w:szCs w:val="22"/>
        </w:rPr>
        <w:t xml:space="preserve">tenBensel, </w:t>
      </w:r>
      <w:r w:rsidR="000C735C" w:rsidRPr="009B0311">
        <w:rPr>
          <w:rFonts w:ascii="Arial" w:hAnsi="Arial" w:cs="Arial"/>
          <w:sz w:val="22"/>
          <w:szCs w:val="22"/>
        </w:rPr>
        <w:t>Carpenter</w:t>
      </w:r>
    </w:p>
    <w:p w14:paraId="54E99C69" w14:textId="77777777" w:rsidR="00E76106" w:rsidRDefault="00E76106" w:rsidP="00361E91">
      <w:pPr>
        <w:tabs>
          <w:tab w:val="left" w:pos="0"/>
        </w:tabs>
        <w:spacing w:after="0" w:line="240" w:lineRule="auto"/>
        <w:rPr>
          <w:rFonts w:ascii="Arial" w:hAnsi="Arial" w:cs="Arial"/>
          <w:b/>
          <w:bCs/>
          <w:sz w:val="22"/>
          <w:szCs w:val="22"/>
        </w:rPr>
      </w:pPr>
    </w:p>
    <w:p w14:paraId="70D7E24F" w14:textId="752FFAF3" w:rsidR="002E1B5E" w:rsidRPr="002E1B5E" w:rsidRDefault="002E1B5E" w:rsidP="002E1B5E">
      <w:pPr>
        <w:tabs>
          <w:tab w:val="left" w:pos="0"/>
        </w:tabs>
        <w:spacing w:after="0" w:line="240" w:lineRule="auto"/>
        <w:rPr>
          <w:rFonts w:ascii="Arial" w:hAnsi="Arial" w:cs="Arial"/>
          <w:b/>
          <w:bCs/>
          <w:sz w:val="22"/>
          <w:szCs w:val="22"/>
        </w:rPr>
      </w:pPr>
      <w:r w:rsidRPr="002E1B5E">
        <w:rPr>
          <w:rFonts w:ascii="Arial" w:hAnsi="Arial" w:cs="Arial"/>
          <w:b/>
          <w:bCs/>
          <w:sz w:val="22"/>
          <w:szCs w:val="22"/>
        </w:rPr>
        <w:t>PUBLIC FORUM</w:t>
      </w:r>
    </w:p>
    <w:p w14:paraId="2DE8DE43" w14:textId="77777777" w:rsidR="0038639C" w:rsidRDefault="0038639C" w:rsidP="00956DBD">
      <w:pPr>
        <w:tabs>
          <w:tab w:val="left" w:pos="0"/>
          <w:tab w:val="left" w:pos="360"/>
        </w:tabs>
        <w:spacing w:after="0" w:line="240" w:lineRule="auto"/>
        <w:rPr>
          <w:rFonts w:ascii="Arial" w:hAnsi="Arial" w:cs="Arial"/>
          <w:sz w:val="22"/>
          <w:szCs w:val="22"/>
        </w:rPr>
      </w:pPr>
    </w:p>
    <w:p w14:paraId="2BC666A1" w14:textId="2F8904B8" w:rsidR="006B0F6A" w:rsidRDefault="00743E8B" w:rsidP="00595BDD">
      <w:pPr>
        <w:tabs>
          <w:tab w:val="left" w:pos="0"/>
          <w:tab w:val="left" w:pos="360"/>
        </w:tabs>
        <w:spacing w:after="0" w:line="240" w:lineRule="auto"/>
        <w:rPr>
          <w:rFonts w:ascii="Arial" w:hAnsi="Arial" w:cs="Arial"/>
          <w:sz w:val="22"/>
          <w:szCs w:val="22"/>
        </w:rPr>
      </w:pPr>
      <w:r>
        <w:rPr>
          <w:rFonts w:ascii="Arial" w:hAnsi="Arial" w:cs="Arial"/>
          <w:sz w:val="22"/>
          <w:szCs w:val="22"/>
        </w:rPr>
        <w:t xml:space="preserve">Natasha </w:t>
      </w:r>
      <w:proofErr w:type="spellStart"/>
      <w:r>
        <w:rPr>
          <w:rFonts w:ascii="Arial" w:hAnsi="Arial" w:cs="Arial"/>
          <w:sz w:val="22"/>
          <w:szCs w:val="22"/>
        </w:rPr>
        <w:t>Lozowick</w:t>
      </w:r>
      <w:proofErr w:type="spellEnd"/>
      <w:r>
        <w:rPr>
          <w:rFonts w:ascii="Arial" w:hAnsi="Arial" w:cs="Arial"/>
          <w:sz w:val="22"/>
          <w:szCs w:val="22"/>
        </w:rPr>
        <w:t xml:space="preserve"> spoke about her concerns regarding the chemicals used by the </w:t>
      </w:r>
      <w:proofErr w:type="gramStart"/>
      <w:r>
        <w:rPr>
          <w:rFonts w:ascii="Arial" w:hAnsi="Arial" w:cs="Arial"/>
          <w:sz w:val="22"/>
          <w:szCs w:val="22"/>
        </w:rPr>
        <w:t>City</w:t>
      </w:r>
      <w:proofErr w:type="gramEnd"/>
      <w:r>
        <w:rPr>
          <w:rFonts w:ascii="Arial" w:hAnsi="Arial" w:cs="Arial"/>
          <w:sz w:val="22"/>
          <w:szCs w:val="22"/>
        </w:rPr>
        <w:t xml:space="preserve"> for spraying mosquito</w:t>
      </w:r>
      <w:r w:rsidR="00595BDD">
        <w:rPr>
          <w:rFonts w:ascii="Arial" w:hAnsi="Arial" w:cs="Arial"/>
          <w:sz w:val="22"/>
          <w:szCs w:val="22"/>
        </w:rPr>
        <w:t>e</w:t>
      </w:r>
      <w:r>
        <w:rPr>
          <w:rFonts w:ascii="Arial" w:hAnsi="Arial" w:cs="Arial"/>
          <w:sz w:val="22"/>
          <w:szCs w:val="22"/>
        </w:rPr>
        <w:t>s.</w:t>
      </w:r>
    </w:p>
    <w:p w14:paraId="3746FADC" w14:textId="77777777" w:rsidR="003B1DA5" w:rsidRPr="00BC539A" w:rsidRDefault="003B1DA5" w:rsidP="003B1DA5">
      <w:pPr>
        <w:tabs>
          <w:tab w:val="left" w:pos="0"/>
          <w:tab w:val="left" w:pos="360"/>
        </w:tabs>
        <w:spacing w:after="0" w:line="240" w:lineRule="auto"/>
        <w:rPr>
          <w:rFonts w:ascii="Arial" w:hAnsi="Arial" w:cs="Arial"/>
          <w:sz w:val="22"/>
          <w:szCs w:val="22"/>
        </w:rPr>
      </w:pPr>
    </w:p>
    <w:p w14:paraId="1DA6850D" w14:textId="5BBE6F85" w:rsidR="006718EB" w:rsidRDefault="00351BC2" w:rsidP="00361E91">
      <w:pPr>
        <w:pStyle w:val="ListParagraph"/>
        <w:tabs>
          <w:tab w:val="left" w:pos="0"/>
        </w:tabs>
        <w:spacing w:after="0" w:line="240" w:lineRule="auto"/>
        <w:ind w:left="0"/>
        <w:rPr>
          <w:rFonts w:ascii="Arial" w:hAnsi="Arial" w:cs="Arial"/>
          <w:b/>
          <w:bCs/>
          <w:sz w:val="22"/>
          <w:szCs w:val="22"/>
        </w:rPr>
      </w:pPr>
      <w:r w:rsidRPr="006718EB">
        <w:rPr>
          <w:rFonts w:ascii="Arial" w:hAnsi="Arial" w:cs="Arial"/>
          <w:b/>
          <w:bCs/>
          <w:sz w:val="22"/>
          <w:szCs w:val="22"/>
        </w:rPr>
        <w:t>CONSENT AGENDA</w:t>
      </w:r>
    </w:p>
    <w:p w14:paraId="3F7E80B9" w14:textId="77777777" w:rsidR="006718EB" w:rsidRDefault="006718EB" w:rsidP="006718EB">
      <w:pPr>
        <w:pStyle w:val="ListParagraph"/>
        <w:tabs>
          <w:tab w:val="left" w:pos="0"/>
        </w:tabs>
        <w:spacing w:after="0" w:line="240" w:lineRule="auto"/>
        <w:ind w:left="0"/>
        <w:jc w:val="center"/>
        <w:rPr>
          <w:rFonts w:ascii="Arial" w:hAnsi="Arial" w:cs="Arial"/>
          <w:b/>
          <w:bCs/>
          <w:sz w:val="22"/>
          <w:szCs w:val="22"/>
        </w:rPr>
      </w:pPr>
    </w:p>
    <w:p w14:paraId="012D01C6" w14:textId="2C3A3F1A" w:rsidR="00F22BF0" w:rsidRDefault="00F22BF0" w:rsidP="00F22BF0">
      <w:pPr>
        <w:pStyle w:val="ListParagraph"/>
        <w:numPr>
          <w:ilvl w:val="1"/>
          <w:numId w:val="6"/>
        </w:numPr>
        <w:tabs>
          <w:tab w:val="left" w:pos="0"/>
          <w:tab w:val="left" w:pos="630"/>
        </w:tabs>
        <w:spacing w:after="0" w:line="240" w:lineRule="auto"/>
        <w:ind w:left="1350" w:hanging="990"/>
        <w:rPr>
          <w:rFonts w:ascii="Arial" w:hAnsi="Arial" w:cs="Arial"/>
          <w:sz w:val="22"/>
          <w:szCs w:val="22"/>
        </w:rPr>
      </w:pPr>
      <w:r w:rsidRPr="00B34881">
        <w:rPr>
          <w:rFonts w:ascii="Arial" w:hAnsi="Arial" w:cs="Arial"/>
          <w:sz w:val="22"/>
          <w:szCs w:val="22"/>
        </w:rPr>
        <w:t>Approval of Minutes of the Regular Meeting</w:t>
      </w:r>
      <w:r>
        <w:rPr>
          <w:rFonts w:ascii="Arial" w:hAnsi="Arial" w:cs="Arial"/>
          <w:sz w:val="22"/>
          <w:szCs w:val="22"/>
        </w:rPr>
        <w:t xml:space="preserve">s </w:t>
      </w:r>
      <w:r w:rsidR="00AF7082">
        <w:rPr>
          <w:rFonts w:ascii="Arial" w:hAnsi="Arial" w:cs="Arial"/>
          <w:sz w:val="22"/>
          <w:szCs w:val="22"/>
        </w:rPr>
        <w:t>6/2</w:t>
      </w:r>
      <w:r>
        <w:rPr>
          <w:rFonts w:ascii="Arial" w:hAnsi="Arial" w:cs="Arial"/>
          <w:sz w:val="22"/>
          <w:szCs w:val="22"/>
        </w:rPr>
        <w:t>/26</w:t>
      </w:r>
    </w:p>
    <w:p w14:paraId="36A9A6AD" w14:textId="24AE77AF" w:rsidR="00F22BF0" w:rsidRPr="00AF7082" w:rsidRDefault="00AF7082" w:rsidP="00F22BF0">
      <w:pPr>
        <w:pStyle w:val="ListParagraph"/>
        <w:numPr>
          <w:ilvl w:val="1"/>
          <w:numId w:val="6"/>
        </w:numPr>
        <w:tabs>
          <w:tab w:val="left" w:pos="0"/>
          <w:tab w:val="left" w:pos="630"/>
        </w:tabs>
        <w:spacing w:after="0" w:line="240" w:lineRule="auto"/>
        <w:ind w:left="1350" w:hanging="990"/>
        <w:rPr>
          <w:rFonts w:ascii="Arial" w:hAnsi="Arial" w:cs="Arial"/>
          <w:sz w:val="22"/>
          <w:szCs w:val="22"/>
        </w:rPr>
      </w:pPr>
      <w:r>
        <w:rPr>
          <w:rFonts w:ascii="Arial" w:hAnsi="Arial" w:cs="Arial"/>
          <w:bCs/>
          <w:sz w:val="22"/>
          <w:szCs w:val="22"/>
        </w:rPr>
        <w:t>Building Permits</w:t>
      </w:r>
    </w:p>
    <w:p w14:paraId="055B3CAC" w14:textId="77777777" w:rsidR="0080189D" w:rsidRDefault="0080189D" w:rsidP="0080189D">
      <w:pPr>
        <w:pStyle w:val="ListParagraph"/>
        <w:numPr>
          <w:ilvl w:val="2"/>
          <w:numId w:val="6"/>
        </w:numPr>
        <w:tabs>
          <w:tab w:val="left" w:pos="0"/>
        </w:tabs>
        <w:spacing w:after="0" w:line="240" w:lineRule="auto"/>
        <w:rPr>
          <w:rFonts w:ascii="Arial" w:hAnsi="Arial" w:cs="Arial"/>
          <w:sz w:val="22"/>
          <w:szCs w:val="22"/>
        </w:rPr>
      </w:pPr>
      <w:r>
        <w:rPr>
          <w:rFonts w:ascii="Arial" w:hAnsi="Arial" w:cs="Arial"/>
          <w:sz w:val="22"/>
          <w:szCs w:val="22"/>
        </w:rPr>
        <w:t>#10 Elder, Ken – garage</w:t>
      </w:r>
    </w:p>
    <w:p w14:paraId="232BCCEA" w14:textId="632D58D8" w:rsidR="00AF7082" w:rsidRPr="0080189D" w:rsidRDefault="0080189D" w:rsidP="0080189D">
      <w:pPr>
        <w:pStyle w:val="ListParagraph"/>
        <w:numPr>
          <w:ilvl w:val="2"/>
          <w:numId w:val="6"/>
        </w:numPr>
        <w:tabs>
          <w:tab w:val="left" w:pos="0"/>
        </w:tabs>
        <w:spacing w:after="0" w:line="240" w:lineRule="auto"/>
        <w:rPr>
          <w:rFonts w:ascii="Arial" w:hAnsi="Arial" w:cs="Arial"/>
          <w:sz w:val="22"/>
          <w:szCs w:val="22"/>
        </w:rPr>
      </w:pPr>
      <w:r>
        <w:rPr>
          <w:rFonts w:ascii="Arial" w:hAnsi="Arial" w:cs="Arial"/>
          <w:sz w:val="22"/>
          <w:szCs w:val="22"/>
        </w:rPr>
        <w:t>#11 Casey’s – new build</w:t>
      </w:r>
    </w:p>
    <w:p w14:paraId="62BA081D" w14:textId="77777777" w:rsidR="00DB2336" w:rsidRDefault="00DB2336" w:rsidP="00361E91">
      <w:pPr>
        <w:tabs>
          <w:tab w:val="left" w:pos="705"/>
        </w:tabs>
        <w:spacing w:after="0" w:line="240" w:lineRule="auto"/>
        <w:jc w:val="both"/>
        <w:rPr>
          <w:rFonts w:ascii="Arial" w:eastAsia="Calibri" w:hAnsi="Arial" w:cs="Arial"/>
          <w:sz w:val="22"/>
          <w:szCs w:val="22"/>
          <w:lang w:bidi="en-US"/>
        </w:rPr>
      </w:pPr>
    </w:p>
    <w:p w14:paraId="67872C3C" w14:textId="7318D777" w:rsidR="00361E91" w:rsidRPr="00657378" w:rsidRDefault="00361E91" w:rsidP="00361E91">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sidR="00EB393A">
        <w:rPr>
          <w:rFonts w:ascii="Arial" w:eastAsia="Calibri" w:hAnsi="Arial" w:cs="Arial"/>
          <w:sz w:val="22"/>
          <w:szCs w:val="22"/>
          <w:lang w:bidi="en-US"/>
        </w:rPr>
        <w:t>Paulsen</w:t>
      </w:r>
      <w:r w:rsidRPr="00657378">
        <w:rPr>
          <w:rFonts w:ascii="Arial" w:eastAsia="Calibri" w:hAnsi="Arial" w:cs="Arial"/>
          <w:sz w:val="22"/>
          <w:szCs w:val="22"/>
          <w:lang w:bidi="en-US"/>
        </w:rPr>
        <w:t xml:space="preserve">, seconded by </w:t>
      </w:r>
      <w:r w:rsidR="00EB393A">
        <w:rPr>
          <w:rFonts w:ascii="Arial" w:eastAsia="Calibri" w:hAnsi="Arial" w:cs="Arial"/>
          <w:sz w:val="22"/>
          <w:szCs w:val="22"/>
          <w:lang w:bidi="en-US"/>
        </w:rPr>
        <w:t>Polston</w:t>
      </w:r>
      <w:r w:rsidRPr="00657378">
        <w:rPr>
          <w:rFonts w:ascii="Arial" w:eastAsia="Calibri" w:hAnsi="Arial" w:cs="Arial"/>
          <w:sz w:val="22"/>
          <w:szCs w:val="22"/>
          <w:lang w:bidi="en-US"/>
        </w:rPr>
        <w:t>, that the items listed under the consent agenda be approved, accepted, and/or ratified as presented.</w:t>
      </w:r>
    </w:p>
    <w:p w14:paraId="3F0664B3" w14:textId="06D8F3E2" w:rsidR="00361E91" w:rsidRPr="00657378" w:rsidRDefault="00361E91" w:rsidP="00361E91">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00E978A6" w:rsidRPr="002B3EB0">
        <w:t>Ayes</w:t>
      </w:r>
      <w:r w:rsidRPr="00657378">
        <w:rPr>
          <w:rFonts w:ascii="Arial" w:eastAsia="Calibri" w:hAnsi="Arial" w:cs="Arial"/>
          <w:sz w:val="22"/>
          <w:szCs w:val="22"/>
          <w:lang w:bidi="en-US"/>
        </w:rPr>
        <w:t xml:space="preserve">: </w:t>
      </w:r>
      <w:r w:rsidR="00394260">
        <w:rPr>
          <w:rFonts w:ascii="Arial" w:eastAsia="Calibri" w:hAnsi="Arial" w:cs="Arial"/>
          <w:sz w:val="22"/>
          <w:szCs w:val="22"/>
          <w:lang w:bidi="en-US"/>
        </w:rPr>
        <w:t>Paulsen, Polston</w:t>
      </w:r>
      <w:r w:rsidR="00EB393A">
        <w:rPr>
          <w:rFonts w:ascii="Arial" w:eastAsia="Calibri" w:hAnsi="Arial" w:cs="Arial"/>
          <w:sz w:val="22"/>
          <w:szCs w:val="22"/>
          <w:lang w:bidi="en-US"/>
        </w:rPr>
        <w:t>,</w:t>
      </w:r>
      <w:r w:rsidR="00394260">
        <w:rPr>
          <w:rFonts w:ascii="Arial" w:eastAsia="Calibri" w:hAnsi="Arial" w:cs="Arial"/>
          <w:sz w:val="22"/>
          <w:szCs w:val="22"/>
          <w:lang w:bidi="en-US"/>
        </w:rPr>
        <w:t xml:space="preserve"> Middagh, Kreutzer</w:t>
      </w:r>
    </w:p>
    <w:p w14:paraId="1E0849DD" w14:textId="09FB4028" w:rsidR="00361E91" w:rsidRDefault="000A4CAB" w:rsidP="00ED678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Pr>
          <w:rFonts w:ascii="Arial" w:eastAsia="Calibri" w:hAnsi="Arial" w:cs="Arial"/>
          <w:sz w:val="22"/>
          <w:szCs w:val="22"/>
          <w:lang w:bidi="en-US"/>
        </w:rPr>
        <w:tab/>
      </w:r>
      <w:r w:rsidR="00657378">
        <w:rPr>
          <w:rFonts w:ascii="Arial" w:eastAsia="Calibri" w:hAnsi="Arial" w:cs="Arial"/>
          <w:sz w:val="22"/>
          <w:szCs w:val="22"/>
          <w:lang w:bidi="en-US"/>
        </w:rPr>
        <w:t>Absent:</w:t>
      </w:r>
      <w:r w:rsidR="009D24CF">
        <w:rPr>
          <w:rFonts w:ascii="Arial" w:eastAsia="Calibri" w:hAnsi="Arial" w:cs="Arial"/>
          <w:sz w:val="22"/>
          <w:szCs w:val="22"/>
          <w:lang w:bidi="en-US"/>
        </w:rPr>
        <w:t xml:space="preserve"> </w:t>
      </w:r>
      <w:r w:rsidR="00EB393A">
        <w:rPr>
          <w:rFonts w:ascii="Arial" w:eastAsia="Calibri" w:hAnsi="Arial" w:cs="Arial"/>
          <w:sz w:val="22"/>
          <w:szCs w:val="22"/>
          <w:lang w:bidi="en-US"/>
        </w:rPr>
        <w:t>tenBensel,</w:t>
      </w:r>
      <w:r w:rsidR="00EB393A">
        <w:rPr>
          <w:rFonts w:ascii="Arial" w:eastAsia="Calibri" w:hAnsi="Arial" w:cs="Arial"/>
          <w:sz w:val="22"/>
          <w:szCs w:val="22"/>
          <w:lang w:bidi="en-US"/>
        </w:rPr>
        <w:t xml:space="preserve"> Carpenter</w:t>
      </w:r>
    </w:p>
    <w:p w14:paraId="75A488A9" w14:textId="60782F3B" w:rsidR="00657378" w:rsidRPr="00657378" w:rsidRDefault="00657378" w:rsidP="00361E91">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sidRPr="00657378">
        <w:rPr>
          <w:rFonts w:ascii="Arial" w:eastAsia="Calibri" w:hAnsi="Arial" w:cs="Arial"/>
          <w:sz w:val="22"/>
          <w:szCs w:val="22"/>
          <w:lang w:bidi="en-US"/>
        </w:rPr>
        <w:t>.</w:t>
      </w:r>
    </w:p>
    <w:p w14:paraId="4766F3A6" w14:textId="77777777" w:rsidR="00361E91" w:rsidRPr="00361E91" w:rsidRDefault="00361E91" w:rsidP="00361E91">
      <w:pPr>
        <w:tabs>
          <w:tab w:val="left" w:pos="360"/>
          <w:tab w:val="left" w:pos="450"/>
        </w:tabs>
        <w:spacing w:after="0" w:line="240" w:lineRule="auto"/>
        <w:rPr>
          <w:rFonts w:ascii="Arial" w:hAnsi="Arial" w:cs="Arial"/>
          <w:sz w:val="22"/>
          <w:szCs w:val="22"/>
        </w:rPr>
      </w:pPr>
    </w:p>
    <w:p w14:paraId="387CBCBE" w14:textId="77777777" w:rsidR="00351BC2" w:rsidRPr="003368AD" w:rsidRDefault="00351BC2" w:rsidP="006718EB">
      <w:pPr>
        <w:tabs>
          <w:tab w:val="left" w:pos="0"/>
          <w:tab w:val="left" w:pos="360"/>
        </w:tabs>
        <w:spacing w:after="0" w:line="240" w:lineRule="auto"/>
        <w:rPr>
          <w:rFonts w:ascii="Arial" w:hAnsi="Arial" w:cs="Arial"/>
          <w:b/>
          <w:bCs/>
          <w:sz w:val="22"/>
          <w:szCs w:val="22"/>
        </w:rPr>
      </w:pPr>
    </w:p>
    <w:p w14:paraId="4CC57C3D" w14:textId="5B84E463" w:rsidR="00351BC2" w:rsidRDefault="00351BC2" w:rsidP="00361E91">
      <w:pPr>
        <w:pStyle w:val="ListParagraph"/>
        <w:tabs>
          <w:tab w:val="left" w:pos="0"/>
          <w:tab w:val="left" w:pos="360"/>
        </w:tabs>
        <w:spacing w:after="0" w:line="240" w:lineRule="auto"/>
        <w:ind w:left="0"/>
        <w:rPr>
          <w:rFonts w:ascii="Arial" w:hAnsi="Arial" w:cs="Arial"/>
          <w:b/>
          <w:bCs/>
          <w:sz w:val="22"/>
          <w:szCs w:val="22"/>
        </w:rPr>
      </w:pPr>
      <w:r w:rsidRPr="006718EB">
        <w:rPr>
          <w:rFonts w:ascii="Arial" w:hAnsi="Arial" w:cs="Arial"/>
          <w:b/>
          <w:bCs/>
          <w:sz w:val="22"/>
          <w:szCs w:val="22"/>
        </w:rPr>
        <w:t>DISCUSSION/REPORTS</w:t>
      </w:r>
    </w:p>
    <w:p w14:paraId="04EF975B" w14:textId="77777777" w:rsidR="00622488" w:rsidRDefault="00622488" w:rsidP="00622488">
      <w:pPr>
        <w:tabs>
          <w:tab w:val="left" w:pos="360"/>
        </w:tabs>
        <w:spacing w:after="0" w:line="240" w:lineRule="auto"/>
        <w:rPr>
          <w:rFonts w:ascii="Arial" w:hAnsi="Arial" w:cs="Arial"/>
          <w:sz w:val="22"/>
          <w:szCs w:val="22"/>
        </w:rPr>
      </w:pPr>
    </w:p>
    <w:p w14:paraId="4E4EE514" w14:textId="6FCF7605" w:rsidR="007E3DE8" w:rsidRDefault="00991A5D" w:rsidP="00622488">
      <w:pPr>
        <w:tabs>
          <w:tab w:val="left" w:pos="360"/>
        </w:tabs>
        <w:spacing w:after="0" w:line="240" w:lineRule="auto"/>
        <w:rPr>
          <w:rFonts w:ascii="Arial" w:hAnsi="Arial" w:cs="Arial"/>
          <w:sz w:val="22"/>
          <w:szCs w:val="22"/>
        </w:rPr>
      </w:pPr>
      <w:r w:rsidRPr="00991A5D">
        <w:rPr>
          <w:rFonts w:ascii="Arial" w:hAnsi="Arial" w:cs="Arial"/>
          <w:sz w:val="22"/>
          <w:szCs w:val="22"/>
        </w:rPr>
        <w:t>City Superintendent</w:t>
      </w:r>
      <w:r w:rsidR="00622488">
        <w:rPr>
          <w:rFonts w:ascii="Arial" w:hAnsi="Arial" w:cs="Arial"/>
          <w:sz w:val="22"/>
          <w:szCs w:val="22"/>
        </w:rPr>
        <w:t>: gave report</w:t>
      </w:r>
    </w:p>
    <w:p w14:paraId="396621E1" w14:textId="2379D417" w:rsidR="00634E83" w:rsidRPr="00991A5D" w:rsidRDefault="00991A5D" w:rsidP="00340230">
      <w:pPr>
        <w:tabs>
          <w:tab w:val="left" w:pos="540"/>
        </w:tabs>
        <w:spacing w:after="0" w:line="240" w:lineRule="auto"/>
        <w:ind w:left="540" w:hanging="540"/>
        <w:rPr>
          <w:rFonts w:ascii="Arial" w:hAnsi="Arial" w:cs="Arial"/>
          <w:sz w:val="22"/>
          <w:szCs w:val="22"/>
        </w:rPr>
      </w:pPr>
      <w:r>
        <w:rPr>
          <w:rFonts w:ascii="Arial" w:hAnsi="Arial" w:cs="Arial"/>
          <w:sz w:val="22"/>
          <w:szCs w:val="22"/>
        </w:rPr>
        <w:tab/>
      </w:r>
    </w:p>
    <w:p w14:paraId="43BC2849" w14:textId="7BC2A292" w:rsidR="006A2C1F" w:rsidRDefault="00991A5D" w:rsidP="00622488">
      <w:pPr>
        <w:tabs>
          <w:tab w:val="left" w:pos="360"/>
        </w:tabs>
        <w:spacing w:after="0" w:line="240" w:lineRule="auto"/>
        <w:ind w:left="360" w:hanging="360"/>
        <w:rPr>
          <w:rFonts w:ascii="Arial" w:hAnsi="Arial" w:cs="Arial"/>
          <w:sz w:val="22"/>
          <w:szCs w:val="22"/>
        </w:rPr>
      </w:pPr>
      <w:r w:rsidRPr="00991A5D">
        <w:rPr>
          <w:rFonts w:ascii="Arial" w:hAnsi="Arial" w:cs="Arial"/>
          <w:sz w:val="22"/>
          <w:szCs w:val="22"/>
        </w:rPr>
        <w:t>City Clerk/</w:t>
      </w:r>
      <w:proofErr w:type="gramStart"/>
      <w:r w:rsidRPr="00991A5D">
        <w:rPr>
          <w:rFonts w:ascii="Arial" w:hAnsi="Arial" w:cs="Arial"/>
          <w:sz w:val="22"/>
          <w:szCs w:val="22"/>
        </w:rPr>
        <w:t>Treasurer</w:t>
      </w:r>
      <w:r w:rsidR="00622488">
        <w:rPr>
          <w:rFonts w:ascii="Arial" w:hAnsi="Arial" w:cs="Arial"/>
          <w:sz w:val="22"/>
          <w:szCs w:val="22"/>
        </w:rPr>
        <w:t>:</w:t>
      </w:r>
      <w:proofErr w:type="gramEnd"/>
      <w:r w:rsidR="00622488">
        <w:rPr>
          <w:rFonts w:ascii="Arial" w:hAnsi="Arial" w:cs="Arial"/>
          <w:sz w:val="22"/>
          <w:szCs w:val="22"/>
        </w:rPr>
        <w:t xml:space="preserve"> gave report</w:t>
      </w:r>
    </w:p>
    <w:p w14:paraId="60A9DEA6" w14:textId="77777777" w:rsidR="00622488" w:rsidRDefault="00622488" w:rsidP="00622488">
      <w:pPr>
        <w:tabs>
          <w:tab w:val="left" w:pos="360"/>
        </w:tabs>
        <w:spacing w:after="0" w:line="240" w:lineRule="auto"/>
        <w:ind w:left="360" w:hanging="360"/>
        <w:rPr>
          <w:rFonts w:ascii="Arial" w:hAnsi="Arial" w:cs="Arial"/>
          <w:sz w:val="22"/>
          <w:szCs w:val="22"/>
        </w:rPr>
      </w:pPr>
    </w:p>
    <w:p w14:paraId="45E73F46" w14:textId="77777777" w:rsidR="00622488" w:rsidRDefault="00622488" w:rsidP="00361E91">
      <w:pPr>
        <w:pStyle w:val="ListParagraph"/>
        <w:tabs>
          <w:tab w:val="left" w:pos="0"/>
          <w:tab w:val="left" w:pos="360"/>
        </w:tabs>
        <w:spacing w:after="0" w:line="240" w:lineRule="auto"/>
        <w:ind w:left="0"/>
        <w:rPr>
          <w:rFonts w:ascii="Arial" w:hAnsi="Arial" w:cs="Arial"/>
          <w:b/>
          <w:bCs/>
          <w:sz w:val="22"/>
          <w:szCs w:val="22"/>
        </w:rPr>
      </w:pPr>
    </w:p>
    <w:p w14:paraId="084868FC" w14:textId="768E2325" w:rsidR="00351BC2" w:rsidRDefault="00351BC2" w:rsidP="00361E91">
      <w:pPr>
        <w:pStyle w:val="ListParagraph"/>
        <w:tabs>
          <w:tab w:val="left" w:pos="0"/>
          <w:tab w:val="left" w:pos="360"/>
        </w:tabs>
        <w:spacing w:after="0" w:line="240" w:lineRule="auto"/>
        <w:ind w:left="0"/>
        <w:rPr>
          <w:rFonts w:ascii="Arial" w:hAnsi="Arial" w:cs="Arial"/>
          <w:b/>
          <w:bCs/>
          <w:sz w:val="22"/>
          <w:szCs w:val="22"/>
        </w:rPr>
      </w:pPr>
      <w:r w:rsidRPr="003368AD">
        <w:rPr>
          <w:rFonts w:ascii="Arial" w:hAnsi="Arial" w:cs="Arial"/>
          <w:b/>
          <w:bCs/>
          <w:sz w:val="22"/>
          <w:szCs w:val="22"/>
        </w:rPr>
        <w:t>NEW BUSINESS</w:t>
      </w:r>
    </w:p>
    <w:p w14:paraId="1A1A74EA" w14:textId="77777777" w:rsidR="00361E91" w:rsidRDefault="00361E91" w:rsidP="00361E91">
      <w:pPr>
        <w:pStyle w:val="ListParagraph"/>
        <w:tabs>
          <w:tab w:val="left" w:pos="0"/>
          <w:tab w:val="left" w:pos="360"/>
        </w:tabs>
        <w:spacing w:after="0" w:line="240" w:lineRule="auto"/>
        <w:ind w:left="0"/>
        <w:jc w:val="center"/>
        <w:rPr>
          <w:rFonts w:ascii="Arial" w:hAnsi="Arial" w:cs="Arial"/>
          <w:b/>
          <w:bCs/>
          <w:sz w:val="22"/>
          <w:szCs w:val="22"/>
        </w:rPr>
      </w:pPr>
    </w:p>
    <w:p w14:paraId="031A95DB" w14:textId="2337FA20" w:rsidR="006718EB" w:rsidRPr="00472496" w:rsidRDefault="00EB33EF" w:rsidP="001E3369">
      <w:pPr>
        <w:pStyle w:val="ListParagraph"/>
        <w:tabs>
          <w:tab w:val="left" w:pos="0"/>
          <w:tab w:val="left" w:pos="360"/>
        </w:tabs>
        <w:spacing w:after="0" w:line="240" w:lineRule="auto"/>
        <w:ind w:left="0"/>
        <w:rPr>
          <w:rFonts w:ascii="Arial" w:hAnsi="Arial" w:cs="Arial"/>
          <w:b/>
          <w:bCs/>
          <w:sz w:val="22"/>
          <w:szCs w:val="22"/>
        </w:rPr>
      </w:pPr>
      <w:r w:rsidRPr="00472496">
        <w:rPr>
          <w:rFonts w:ascii="Arial" w:hAnsi="Arial" w:cs="Arial"/>
          <w:b/>
          <w:bCs/>
          <w:sz w:val="22"/>
          <w:szCs w:val="22"/>
        </w:rPr>
        <w:t xml:space="preserve">Approval </w:t>
      </w:r>
      <w:r w:rsidR="008477BA" w:rsidRPr="00472496">
        <w:rPr>
          <w:rFonts w:ascii="Arial" w:hAnsi="Arial" w:cs="Arial"/>
          <w:b/>
          <w:bCs/>
          <w:sz w:val="22"/>
          <w:szCs w:val="22"/>
        </w:rPr>
        <w:t xml:space="preserve">of Claims for the </w:t>
      </w:r>
      <w:r w:rsidR="00C51727" w:rsidRPr="00472496">
        <w:rPr>
          <w:rFonts w:ascii="Arial" w:hAnsi="Arial" w:cs="Arial"/>
          <w:b/>
          <w:bCs/>
          <w:sz w:val="22"/>
          <w:szCs w:val="22"/>
        </w:rPr>
        <w:t xml:space="preserve">periods </w:t>
      </w:r>
      <w:r w:rsidR="00087A4B">
        <w:rPr>
          <w:rFonts w:ascii="Arial" w:hAnsi="Arial" w:cs="Arial"/>
          <w:b/>
          <w:bCs/>
          <w:sz w:val="22"/>
          <w:szCs w:val="22"/>
        </w:rPr>
        <w:t>6/3</w:t>
      </w:r>
      <w:r w:rsidR="00D27CAE" w:rsidRPr="00472496">
        <w:rPr>
          <w:rFonts w:ascii="Arial" w:hAnsi="Arial" w:cs="Arial"/>
          <w:b/>
          <w:bCs/>
          <w:sz w:val="22"/>
          <w:szCs w:val="22"/>
        </w:rPr>
        <w:t xml:space="preserve"> </w:t>
      </w:r>
      <w:r w:rsidR="00C51727" w:rsidRPr="00472496">
        <w:rPr>
          <w:rFonts w:ascii="Arial" w:hAnsi="Arial" w:cs="Arial"/>
          <w:b/>
          <w:bCs/>
          <w:sz w:val="22"/>
          <w:szCs w:val="22"/>
        </w:rPr>
        <w:t xml:space="preserve">to </w:t>
      </w:r>
      <w:r w:rsidR="00087A4B">
        <w:rPr>
          <w:rFonts w:ascii="Arial" w:hAnsi="Arial" w:cs="Arial"/>
          <w:b/>
          <w:bCs/>
          <w:sz w:val="22"/>
          <w:szCs w:val="22"/>
        </w:rPr>
        <w:t>6/16</w:t>
      </w:r>
    </w:p>
    <w:p w14:paraId="58DA5C70" w14:textId="77777777" w:rsidR="00657378" w:rsidRPr="00657378" w:rsidRDefault="00657378" w:rsidP="00657378">
      <w:pPr>
        <w:tabs>
          <w:tab w:val="left" w:pos="0"/>
          <w:tab w:val="left" w:pos="360"/>
        </w:tabs>
        <w:spacing w:after="0" w:line="240" w:lineRule="auto"/>
        <w:rPr>
          <w:rFonts w:ascii="Arial" w:hAnsi="Arial" w:cs="Arial"/>
          <w:sz w:val="22"/>
          <w:szCs w:val="22"/>
        </w:rPr>
      </w:pPr>
    </w:p>
    <w:p w14:paraId="3FF08742" w14:textId="3F90EFAD" w:rsidR="0070677E" w:rsidRDefault="002E1B5E" w:rsidP="00803A6C">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sidR="00622488">
        <w:rPr>
          <w:rFonts w:ascii="Arial" w:eastAsia="Calibri" w:hAnsi="Arial" w:cs="Arial"/>
          <w:sz w:val="22"/>
          <w:szCs w:val="22"/>
          <w:lang w:bidi="en-US"/>
        </w:rPr>
        <w:t>Middagh</w:t>
      </w:r>
      <w:r w:rsidRPr="00657378">
        <w:rPr>
          <w:rFonts w:ascii="Arial" w:eastAsia="Calibri" w:hAnsi="Arial" w:cs="Arial"/>
          <w:sz w:val="22"/>
          <w:szCs w:val="22"/>
          <w:lang w:bidi="en-US"/>
        </w:rPr>
        <w:t xml:space="preserve">, seconded by </w:t>
      </w:r>
      <w:r w:rsidR="00622488">
        <w:rPr>
          <w:rFonts w:ascii="Arial" w:eastAsia="Calibri" w:hAnsi="Arial" w:cs="Arial"/>
          <w:sz w:val="22"/>
          <w:szCs w:val="22"/>
          <w:lang w:bidi="en-US"/>
        </w:rPr>
        <w:t>Polston</w:t>
      </w:r>
      <w:r w:rsidRPr="00657378">
        <w:rPr>
          <w:rFonts w:ascii="Arial" w:eastAsia="Calibri" w:hAnsi="Arial" w:cs="Arial"/>
          <w:sz w:val="22"/>
          <w:szCs w:val="22"/>
          <w:lang w:bidi="en-US"/>
        </w:rPr>
        <w:t>,</w:t>
      </w:r>
      <w:r w:rsidR="00657378" w:rsidRPr="00657378">
        <w:rPr>
          <w:rFonts w:ascii="Arial" w:eastAsia="Calibri" w:hAnsi="Arial" w:cs="Arial"/>
          <w:sz w:val="22"/>
          <w:szCs w:val="22"/>
          <w:lang w:bidi="en-US"/>
        </w:rPr>
        <w:t xml:space="preserve"> </w:t>
      </w:r>
      <w:r w:rsidR="00657378" w:rsidRPr="00657378">
        <w:rPr>
          <w:rFonts w:ascii="Arial" w:hAnsi="Arial" w:cs="Arial"/>
          <w:sz w:val="22"/>
          <w:szCs w:val="22"/>
        </w:rPr>
        <w:t xml:space="preserve">to approve the claims and payroll for </w:t>
      </w:r>
      <w:r w:rsidR="00657378" w:rsidRPr="00657378">
        <w:rPr>
          <w:rFonts w:ascii="Arial" w:hAnsi="Arial" w:cs="Arial"/>
          <w:bCs/>
          <w:sz w:val="22"/>
          <w:szCs w:val="22"/>
        </w:rPr>
        <w:t xml:space="preserve">the </w:t>
      </w:r>
      <w:r w:rsidR="00C51727" w:rsidRPr="007E6134">
        <w:rPr>
          <w:rFonts w:ascii="Arial" w:hAnsi="Arial" w:cs="Arial"/>
          <w:sz w:val="22"/>
          <w:szCs w:val="22"/>
        </w:rPr>
        <w:t>period</w:t>
      </w:r>
      <w:r w:rsidR="00C51727">
        <w:rPr>
          <w:rFonts w:ascii="Arial" w:hAnsi="Arial" w:cs="Arial"/>
          <w:sz w:val="22"/>
          <w:szCs w:val="22"/>
        </w:rPr>
        <w:t xml:space="preserve"> </w:t>
      </w:r>
      <w:r w:rsidR="00622488">
        <w:rPr>
          <w:rFonts w:ascii="Arial" w:hAnsi="Arial" w:cs="Arial"/>
          <w:sz w:val="22"/>
          <w:szCs w:val="22"/>
        </w:rPr>
        <w:t>6/3</w:t>
      </w:r>
      <w:r w:rsidR="00D27CAE">
        <w:rPr>
          <w:rFonts w:ascii="Arial" w:hAnsi="Arial" w:cs="Arial"/>
          <w:sz w:val="22"/>
          <w:szCs w:val="22"/>
        </w:rPr>
        <w:t xml:space="preserve"> to </w:t>
      </w:r>
      <w:r w:rsidR="00622488">
        <w:rPr>
          <w:rFonts w:ascii="Arial" w:hAnsi="Arial" w:cs="Arial"/>
          <w:sz w:val="22"/>
          <w:szCs w:val="22"/>
        </w:rPr>
        <w:t>6/15</w:t>
      </w:r>
      <w:r w:rsidR="00657378" w:rsidRPr="00657378">
        <w:rPr>
          <w:rFonts w:ascii="Arial" w:eastAsia="Calibri" w:hAnsi="Arial" w:cs="Arial"/>
          <w:sz w:val="22"/>
          <w:szCs w:val="22"/>
          <w:lang w:bidi="en-US"/>
        </w:rPr>
        <w:t>.</w:t>
      </w:r>
    </w:p>
    <w:p w14:paraId="6D5F93C4" w14:textId="42A41D36" w:rsidR="002978BB" w:rsidRPr="00657378" w:rsidRDefault="002978BB" w:rsidP="002978BB">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00E978A6" w:rsidRPr="002B3EB0">
        <w:t>Ayes</w:t>
      </w:r>
      <w:r w:rsidRPr="00657378">
        <w:rPr>
          <w:rFonts w:ascii="Arial" w:eastAsia="Calibri" w:hAnsi="Arial" w:cs="Arial"/>
          <w:sz w:val="22"/>
          <w:szCs w:val="22"/>
          <w:lang w:bidi="en-US"/>
        </w:rPr>
        <w:t xml:space="preserve">: </w:t>
      </w:r>
      <w:r w:rsidR="0080153A">
        <w:rPr>
          <w:rFonts w:ascii="Arial" w:eastAsia="Calibri" w:hAnsi="Arial" w:cs="Arial"/>
          <w:sz w:val="22"/>
          <w:szCs w:val="22"/>
          <w:lang w:bidi="en-US"/>
        </w:rPr>
        <w:t>Paulsen, Polston, Middagh, Kreutzer</w:t>
      </w:r>
    </w:p>
    <w:p w14:paraId="420B5632" w14:textId="00C08D95" w:rsidR="000126A8" w:rsidRPr="009E0A5B" w:rsidRDefault="004F4919" w:rsidP="004F4919">
      <w:pPr>
        <w:spacing w:after="0" w:line="240" w:lineRule="auto"/>
        <w:ind w:left="1080" w:hanging="1080"/>
        <w:rPr>
          <w:rFonts w:ascii="Arial" w:hAnsi="Arial" w:cs="Arial"/>
          <w:sz w:val="22"/>
          <w:szCs w:val="22"/>
        </w:rPr>
      </w:pPr>
      <w:r>
        <w:rPr>
          <w:rFonts w:ascii="Arial" w:eastAsia="Calibri" w:hAnsi="Arial" w:cs="Arial"/>
          <w:sz w:val="22"/>
          <w:szCs w:val="22"/>
          <w:lang w:bidi="en-US"/>
        </w:rPr>
        <w:tab/>
      </w:r>
      <w:r w:rsidR="00301CA2" w:rsidRPr="004F4919">
        <w:rPr>
          <w:rFonts w:ascii="Arial" w:eastAsia="Calibri" w:hAnsi="Arial" w:cs="Arial"/>
          <w:sz w:val="22"/>
          <w:szCs w:val="22"/>
          <w:lang w:bidi="en-US"/>
        </w:rPr>
        <w:t xml:space="preserve">Abstain: </w:t>
      </w:r>
      <w:r w:rsidR="009577F2">
        <w:rPr>
          <w:rFonts w:ascii="Arial" w:hAnsi="Arial" w:cs="Arial"/>
          <w:sz w:val="22"/>
          <w:szCs w:val="22"/>
        </w:rPr>
        <w:t>Paulsen #104170 for $225.00 &amp; Middagh #104171 for $383.89</w:t>
      </w:r>
    </w:p>
    <w:p w14:paraId="06B4BEC4" w14:textId="203E249B" w:rsidR="002978BB" w:rsidRDefault="000126A8" w:rsidP="002978BB">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Pr>
          <w:rFonts w:ascii="Arial" w:eastAsia="Calibri" w:hAnsi="Arial" w:cs="Arial"/>
          <w:sz w:val="22"/>
          <w:szCs w:val="22"/>
          <w:lang w:bidi="en-US"/>
        </w:rPr>
        <w:tab/>
      </w:r>
      <w:r w:rsidR="002978BB">
        <w:rPr>
          <w:rFonts w:ascii="Arial" w:eastAsia="Calibri" w:hAnsi="Arial" w:cs="Arial"/>
          <w:sz w:val="22"/>
          <w:szCs w:val="22"/>
          <w:lang w:bidi="en-US"/>
        </w:rPr>
        <w:t>Ab</w:t>
      </w:r>
      <w:r w:rsidR="00147A09">
        <w:rPr>
          <w:rFonts w:ascii="Arial" w:eastAsia="Calibri" w:hAnsi="Arial" w:cs="Arial"/>
          <w:sz w:val="22"/>
          <w:szCs w:val="22"/>
          <w:lang w:bidi="en-US"/>
        </w:rPr>
        <w:t>sent</w:t>
      </w:r>
      <w:r w:rsidR="002978BB">
        <w:rPr>
          <w:rFonts w:ascii="Arial" w:eastAsia="Calibri" w:hAnsi="Arial" w:cs="Arial"/>
          <w:sz w:val="22"/>
          <w:szCs w:val="22"/>
          <w:lang w:bidi="en-US"/>
        </w:rPr>
        <w:t xml:space="preserve">: </w:t>
      </w:r>
      <w:r w:rsidR="00622488">
        <w:rPr>
          <w:rFonts w:ascii="Arial" w:eastAsia="Calibri" w:hAnsi="Arial" w:cs="Arial"/>
          <w:sz w:val="22"/>
          <w:szCs w:val="22"/>
          <w:lang w:bidi="en-US"/>
        </w:rPr>
        <w:t>tenBensel, Carpenter</w:t>
      </w:r>
    </w:p>
    <w:p w14:paraId="36023500" w14:textId="57875F1B" w:rsidR="00657378" w:rsidRDefault="002978BB" w:rsidP="0044643F">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sidRPr="00657378">
        <w:rPr>
          <w:rFonts w:ascii="Arial" w:eastAsia="Calibri" w:hAnsi="Arial" w:cs="Arial"/>
          <w:sz w:val="22"/>
          <w:szCs w:val="22"/>
          <w:lang w:bidi="en-US"/>
        </w:rPr>
        <w:t>.</w:t>
      </w:r>
    </w:p>
    <w:p w14:paraId="07B9F907" w14:textId="77777777" w:rsidR="00B76206" w:rsidRDefault="00B76206" w:rsidP="0044643F">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4294A72A" w14:textId="77777777" w:rsidR="008D2CD2" w:rsidRDefault="008D2CD2" w:rsidP="00EB33EF">
      <w:pPr>
        <w:tabs>
          <w:tab w:val="left" w:pos="360"/>
          <w:tab w:val="left" w:pos="1080"/>
          <w:tab w:val="left" w:pos="1710"/>
        </w:tabs>
        <w:overflowPunct w:val="0"/>
        <w:autoSpaceDE w:val="0"/>
        <w:autoSpaceDN w:val="0"/>
        <w:adjustRightInd w:val="0"/>
        <w:spacing w:after="0" w:line="240" w:lineRule="auto"/>
        <w:jc w:val="both"/>
        <w:rPr>
          <w:rFonts w:ascii="Arial" w:hAnsi="Arial" w:cs="Arial"/>
          <w:b/>
          <w:bCs/>
          <w:sz w:val="22"/>
          <w:szCs w:val="22"/>
        </w:rPr>
      </w:pPr>
    </w:p>
    <w:p w14:paraId="0EFF79AA" w14:textId="27501936" w:rsidR="00472496" w:rsidRPr="00472496" w:rsidRDefault="00472496" w:rsidP="00472496">
      <w:pPr>
        <w:tabs>
          <w:tab w:val="left" w:pos="360"/>
          <w:tab w:val="left" w:pos="1080"/>
          <w:tab w:val="left" w:pos="1710"/>
        </w:tabs>
        <w:overflowPunct w:val="0"/>
        <w:autoSpaceDE w:val="0"/>
        <w:autoSpaceDN w:val="0"/>
        <w:adjustRightInd w:val="0"/>
        <w:spacing w:after="0" w:line="240" w:lineRule="auto"/>
        <w:jc w:val="both"/>
        <w:rPr>
          <w:rFonts w:ascii="Arial" w:hAnsi="Arial" w:cs="Arial"/>
          <w:b/>
          <w:bCs/>
          <w:sz w:val="22"/>
          <w:szCs w:val="22"/>
        </w:rPr>
      </w:pPr>
      <w:r w:rsidRPr="00472496">
        <w:rPr>
          <w:rFonts w:ascii="Arial" w:hAnsi="Arial" w:cs="Arial"/>
          <w:b/>
          <w:bCs/>
          <w:sz w:val="22"/>
          <w:szCs w:val="22"/>
        </w:rPr>
        <w:t>Ordinance 2026-0</w:t>
      </w:r>
      <w:r w:rsidR="00274A86">
        <w:rPr>
          <w:rFonts w:ascii="Arial" w:hAnsi="Arial" w:cs="Arial"/>
          <w:b/>
          <w:bCs/>
          <w:sz w:val="22"/>
          <w:szCs w:val="22"/>
        </w:rPr>
        <w:t>2</w:t>
      </w:r>
      <w:r w:rsidRPr="00472496">
        <w:rPr>
          <w:rFonts w:ascii="Arial" w:hAnsi="Arial" w:cs="Arial"/>
          <w:b/>
          <w:bCs/>
          <w:sz w:val="22"/>
          <w:szCs w:val="22"/>
        </w:rPr>
        <w:t xml:space="preserve"> </w:t>
      </w:r>
      <w:r w:rsidR="00274A86">
        <w:rPr>
          <w:rFonts w:ascii="Arial" w:hAnsi="Arial" w:cs="Arial"/>
          <w:b/>
          <w:bCs/>
          <w:sz w:val="22"/>
          <w:szCs w:val="22"/>
        </w:rPr>
        <w:t>Utility Vehicles &amp; Golf Cars</w:t>
      </w:r>
      <w:r w:rsidR="008F622F">
        <w:rPr>
          <w:rFonts w:ascii="Arial" w:hAnsi="Arial" w:cs="Arial"/>
          <w:b/>
          <w:bCs/>
          <w:sz w:val="22"/>
          <w:szCs w:val="22"/>
        </w:rPr>
        <w:t xml:space="preserve"> on City Streets</w:t>
      </w:r>
    </w:p>
    <w:p w14:paraId="79D22C6E" w14:textId="77777777" w:rsidR="00472496" w:rsidRPr="00472496" w:rsidRDefault="00472496" w:rsidP="00472496">
      <w:pPr>
        <w:pStyle w:val="ListParagraph"/>
        <w:tabs>
          <w:tab w:val="left" w:pos="0"/>
          <w:tab w:val="left" w:pos="360"/>
        </w:tabs>
        <w:spacing w:after="0" w:line="240" w:lineRule="auto"/>
        <w:ind w:left="0"/>
        <w:rPr>
          <w:rFonts w:ascii="Arial" w:eastAsia="Calibri" w:hAnsi="Arial" w:cs="Arial"/>
          <w:b/>
          <w:bCs/>
          <w:sz w:val="22"/>
          <w:szCs w:val="22"/>
          <w:lang w:bidi="en-US"/>
        </w:rPr>
      </w:pPr>
    </w:p>
    <w:p w14:paraId="1F323906" w14:textId="694B6153" w:rsidR="00472496" w:rsidRPr="004A30B7" w:rsidRDefault="00472496" w:rsidP="0038225B">
      <w:pPr>
        <w:pStyle w:val="ListParagraph"/>
        <w:tabs>
          <w:tab w:val="left" w:pos="0"/>
          <w:tab w:val="left" w:pos="360"/>
        </w:tabs>
        <w:spacing w:after="0" w:line="240" w:lineRule="auto"/>
        <w:ind w:left="0"/>
        <w:rPr>
          <w:rFonts w:ascii="Arial" w:hAnsi="Arial" w:cs="Arial"/>
          <w:sz w:val="22"/>
          <w:szCs w:val="22"/>
        </w:rPr>
      </w:pPr>
      <w:r w:rsidRPr="004A30B7">
        <w:rPr>
          <w:rFonts w:ascii="Arial" w:eastAsia="Calibri" w:hAnsi="Arial" w:cs="Arial"/>
          <w:sz w:val="22"/>
          <w:szCs w:val="22"/>
          <w:lang w:bidi="en-US"/>
        </w:rPr>
        <w:t xml:space="preserve">Moved by </w:t>
      </w:r>
      <w:r w:rsidR="00A774C2">
        <w:rPr>
          <w:rFonts w:ascii="Arial" w:eastAsia="Calibri" w:hAnsi="Arial" w:cs="Arial"/>
          <w:sz w:val="22"/>
          <w:szCs w:val="22"/>
          <w:lang w:bidi="en-US"/>
        </w:rPr>
        <w:t>Middagh</w:t>
      </w:r>
      <w:r w:rsidRPr="004A30B7">
        <w:rPr>
          <w:rFonts w:ascii="Arial" w:eastAsia="Calibri" w:hAnsi="Arial" w:cs="Arial"/>
          <w:sz w:val="22"/>
          <w:szCs w:val="22"/>
          <w:lang w:bidi="en-US"/>
        </w:rPr>
        <w:t xml:space="preserve">, seconded by </w:t>
      </w:r>
      <w:r w:rsidR="00A774C2">
        <w:rPr>
          <w:rFonts w:ascii="Arial" w:eastAsia="Calibri" w:hAnsi="Arial" w:cs="Arial"/>
          <w:sz w:val="22"/>
          <w:szCs w:val="22"/>
          <w:lang w:bidi="en-US"/>
        </w:rPr>
        <w:t>Kreutzer</w:t>
      </w:r>
      <w:r w:rsidRPr="004A30B7">
        <w:rPr>
          <w:rFonts w:ascii="Arial" w:eastAsia="Calibri" w:hAnsi="Arial" w:cs="Arial"/>
          <w:sz w:val="22"/>
          <w:szCs w:val="22"/>
          <w:lang w:bidi="en-US"/>
        </w:rPr>
        <w:t xml:space="preserve">, </w:t>
      </w:r>
      <w:r w:rsidRPr="004A30B7">
        <w:rPr>
          <w:rFonts w:ascii="Arial" w:hAnsi="Arial" w:cs="Arial"/>
          <w:sz w:val="22"/>
          <w:szCs w:val="22"/>
        </w:rPr>
        <w:t xml:space="preserve">to suspend the three readings of Ordinance </w:t>
      </w:r>
      <w:r w:rsidR="00D5190D">
        <w:rPr>
          <w:rFonts w:ascii="Arial" w:hAnsi="Arial" w:cs="Arial"/>
          <w:sz w:val="22"/>
          <w:szCs w:val="22"/>
        </w:rPr>
        <w:t>2026-02 Utility Vehicles &amp; Golf Cart on City Streets.</w:t>
      </w:r>
    </w:p>
    <w:p w14:paraId="64C26E46" w14:textId="6A73FCDC" w:rsidR="00472496" w:rsidRPr="004A30B7" w:rsidRDefault="00472496" w:rsidP="0038225B">
      <w:pPr>
        <w:tabs>
          <w:tab w:val="left" w:pos="360"/>
          <w:tab w:val="left" w:pos="1080"/>
          <w:tab w:val="left" w:pos="1710"/>
          <w:tab w:val="left" w:pos="2340"/>
        </w:tabs>
        <w:overflowPunct w:val="0"/>
        <w:autoSpaceDE w:val="0"/>
        <w:autoSpaceDN w:val="0"/>
        <w:adjustRightInd w:val="0"/>
        <w:spacing w:after="0" w:line="240" w:lineRule="auto"/>
        <w:jc w:val="both"/>
        <w:rPr>
          <w:rFonts w:ascii="Arial" w:eastAsia="Times New Roman" w:hAnsi="Arial" w:cs="Arial"/>
          <w:sz w:val="22"/>
          <w:szCs w:val="22"/>
        </w:rPr>
      </w:pPr>
      <w:r w:rsidRPr="004A30B7">
        <w:rPr>
          <w:rFonts w:ascii="Arial" w:eastAsia="Calibri" w:hAnsi="Arial" w:cs="Arial"/>
          <w:sz w:val="22"/>
          <w:szCs w:val="22"/>
          <w:lang w:bidi="en-US"/>
        </w:rPr>
        <w:t>Roll Call:</w:t>
      </w:r>
      <w:r w:rsidRPr="004A30B7">
        <w:rPr>
          <w:rFonts w:ascii="Arial" w:eastAsia="Calibri" w:hAnsi="Arial" w:cs="Arial"/>
          <w:sz w:val="22"/>
          <w:szCs w:val="22"/>
          <w:lang w:bidi="en-US"/>
        </w:rPr>
        <w:tab/>
      </w:r>
      <w:r w:rsidRPr="004A30B7">
        <w:rPr>
          <w:rFonts w:ascii="Arial" w:hAnsi="Arial" w:cs="Arial"/>
          <w:sz w:val="22"/>
          <w:szCs w:val="22"/>
        </w:rPr>
        <w:t>Ayes</w:t>
      </w:r>
      <w:r w:rsidRPr="004A30B7">
        <w:rPr>
          <w:rFonts w:ascii="Arial" w:eastAsia="Calibri" w:hAnsi="Arial" w:cs="Arial"/>
          <w:sz w:val="22"/>
          <w:szCs w:val="22"/>
          <w:lang w:bidi="en-US"/>
        </w:rPr>
        <w:t xml:space="preserve">: </w:t>
      </w:r>
      <w:r>
        <w:rPr>
          <w:rFonts w:ascii="Arial" w:eastAsia="Calibri" w:hAnsi="Arial" w:cs="Arial"/>
          <w:sz w:val="22"/>
          <w:szCs w:val="22"/>
          <w:lang w:bidi="en-US"/>
        </w:rPr>
        <w:t>Polston, Middagh, Kreutzer, Paulsen</w:t>
      </w:r>
    </w:p>
    <w:p w14:paraId="120D5E21" w14:textId="5C0EB34F" w:rsidR="00472496" w:rsidRPr="004A30B7" w:rsidRDefault="00472496" w:rsidP="00472496">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 xml:space="preserve">Absent: </w:t>
      </w:r>
      <w:r w:rsidR="00622488">
        <w:rPr>
          <w:rFonts w:ascii="Arial" w:eastAsia="Calibri" w:hAnsi="Arial" w:cs="Arial"/>
          <w:sz w:val="22"/>
          <w:szCs w:val="22"/>
          <w:lang w:bidi="en-US"/>
        </w:rPr>
        <w:t>tenBensel, Carpenter</w:t>
      </w:r>
    </w:p>
    <w:p w14:paraId="25E0E4A4" w14:textId="77777777" w:rsidR="00472496" w:rsidRPr="004A30B7" w:rsidRDefault="00472496" w:rsidP="00472496">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Nay: None</w:t>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t xml:space="preserve">                            </w:t>
      </w:r>
      <w:r w:rsidRPr="004A30B7">
        <w:rPr>
          <w:rFonts w:ascii="Arial" w:eastAsia="Calibri" w:hAnsi="Arial" w:cs="Arial"/>
          <w:sz w:val="22"/>
          <w:szCs w:val="22"/>
          <w:u w:val="single"/>
          <w:lang w:bidi="en-US"/>
        </w:rPr>
        <w:t>MOTION CARRIED</w:t>
      </w:r>
      <w:r w:rsidRPr="004A30B7">
        <w:rPr>
          <w:rFonts w:ascii="Arial" w:eastAsia="Calibri" w:hAnsi="Arial" w:cs="Arial"/>
          <w:sz w:val="22"/>
          <w:szCs w:val="22"/>
          <w:lang w:bidi="en-US"/>
        </w:rPr>
        <w:t>.</w:t>
      </w:r>
    </w:p>
    <w:p w14:paraId="3FB03A73" w14:textId="77777777" w:rsidR="00472496" w:rsidRPr="004A30B7" w:rsidRDefault="00472496" w:rsidP="00472496">
      <w:pPr>
        <w:tabs>
          <w:tab w:val="left" w:pos="0"/>
          <w:tab w:val="left" w:pos="360"/>
        </w:tabs>
        <w:spacing w:after="0" w:line="240" w:lineRule="auto"/>
        <w:rPr>
          <w:rFonts w:ascii="Arial" w:hAnsi="Arial" w:cs="Arial"/>
          <w:sz w:val="22"/>
          <w:szCs w:val="22"/>
        </w:rPr>
      </w:pPr>
    </w:p>
    <w:p w14:paraId="66BF2391" w14:textId="7E3D214C" w:rsidR="00472496" w:rsidRPr="004A30B7" w:rsidRDefault="00472496" w:rsidP="0038225B">
      <w:pPr>
        <w:tabs>
          <w:tab w:val="left" w:pos="360"/>
          <w:tab w:val="left" w:pos="1080"/>
          <w:tab w:val="left" w:pos="1710"/>
        </w:tabs>
        <w:overflowPunct w:val="0"/>
        <w:autoSpaceDE w:val="0"/>
        <w:autoSpaceDN w:val="0"/>
        <w:adjustRightInd w:val="0"/>
        <w:spacing w:after="0" w:line="240" w:lineRule="auto"/>
        <w:jc w:val="both"/>
        <w:rPr>
          <w:rFonts w:ascii="Arial" w:hAnsi="Arial" w:cs="Arial"/>
          <w:sz w:val="22"/>
          <w:szCs w:val="22"/>
        </w:rPr>
      </w:pPr>
      <w:r w:rsidRPr="004A30B7">
        <w:rPr>
          <w:rFonts w:ascii="Arial" w:hAnsi="Arial" w:cs="Arial"/>
          <w:sz w:val="22"/>
          <w:szCs w:val="22"/>
        </w:rPr>
        <w:t>Motion by</w:t>
      </w:r>
      <w:r w:rsidR="00A774C2">
        <w:rPr>
          <w:rFonts w:ascii="Arial" w:hAnsi="Arial" w:cs="Arial"/>
          <w:sz w:val="22"/>
          <w:szCs w:val="22"/>
        </w:rPr>
        <w:t xml:space="preserve"> Middagh</w:t>
      </w:r>
      <w:r w:rsidRPr="004A30B7">
        <w:rPr>
          <w:rFonts w:ascii="Arial" w:hAnsi="Arial" w:cs="Arial"/>
          <w:sz w:val="22"/>
          <w:szCs w:val="22"/>
        </w:rPr>
        <w:t xml:space="preserve"> to recommend the passage </w:t>
      </w:r>
      <w:r>
        <w:rPr>
          <w:rFonts w:ascii="Arial" w:hAnsi="Arial" w:cs="Arial"/>
          <w:sz w:val="22"/>
          <w:szCs w:val="22"/>
        </w:rPr>
        <w:t xml:space="preserve">of Ordinance </w:t>
      </w:r>
      <w:r w:rsidR="00884272">
        <w:rPr>
          <w:rFonts w:ascii="Arial" w:hAnsi="Arial" w:cs="Arial"/>
          <w:sz w:val="22"/>
          <w:szCs w:val="22"/>
        </w:rPr>
        <w:t>2026-02 Utility Vehicles &amp; Golf Cart on City Streets</w:t>
      </w:r>
      <w:r>
        <w:rPr>
          <w:rFonts w:ascii="Arial" w:hAnsi="Arial" w:cs="Arial"/>
          <w:sz w:val="22"/>
          <w:szCs w:val="22"/>
        </w:rPr>
        <w:t>.</w:t>
      </w:r>
      <w:r w:rsidRPr="004A30B7">
        <w:rPr>
          <w:rFonts w:ascii="Arial" w:hAnsi="Arial" w:cs="Arial"/>
          <w:sz w:val="22"/>
          <w:szCs w:val="22"/>
        </w:rPr>
        <w:t xml:space="preserve"> Ordinance as follows:</w:t>
      </w:r>
    </w:p>
    <w:p w14:paraId="101276B7" w14:textId="77777777" w:rsidR="00467288" w:rsidRPr="004E6623" w:rsidRDefault="00467288" w:rsidP="00467288">
      <w:pPr>
        <w:tabs>
          <w:tab w:val="left" w:pos="360"/>
          <w:tab w:val="left" w:pos="1080"/>
          <w:tab w:val="left" w:pos="1710"/>
        </w:tabs>
        <w:overflowPunct w:val="0"/>
        <w:autoSpaceDE w:val="0"/>
        <w:autoSpaceDN w:val="0"/>
        <w:adjustRightInd w:val="0"/>
        <w:spacing w:after="0" w:line="240" w:lineRule="auto"/>
        <w:jc w:val="both"/>
        <w:rPr>
          <w:rFonts w:ascii="Arial" w:hAnsi="Arial" w:cs="Arial"/>
          <w:sz w:val="22"/>
          <w:szCs w:val="22"/>
        </w:rPr>
      </w:pPr>
    </w:p>
    <w:p w14:paraId="0F015C77" w14:textId="0A334C96" w:rsidR="004E6623" w:rsidRPr="004E6623" w:rsidRDefault="004E6623" w:rsidP="004E6623">
      <w:pPr>
        <w:spacing w:after="0"/>
        <w:jc w:val="center"/>
        <w:rPr>
          <w:rFonts w:ascii="Arial" w:hAnsi="Arial" w:cs="Arial"/>
          <w:b/>
          <w:bCs/>
          <w:sz w:val="22"/>
          <w:szCs w:val="22"/>
        </w:rPr>
      </w:pPr>
      <w:r w:rsidRPr="004E6623">
        <w:rPr>
          <w:rFonts w:ascii="Arial" w:hAnsi="Arial" w:cs="Arial"/>
          <w:b/>
          <w:bCs/>
          <w:sz w:val="22"/>
          <w:szCs w:val="22"/>
        </w:rPr>
        <w:t>ORDINANCE NO. 2026-</w:t>
      </w:r>
      <w:r w:rsidR="00A774C2">
        <w:rPr>
          <w:rFonts w:ascii="Arial" w:hAnsi="Arial" w:cs="Arial"/>
          <w:b/>
          <w:bCs/>
          <w:sz w:val="22"/>
          <w:szCs w:val="22"/>
        </w:rPr>
        <w:t>0</w:t>
      </w:r>
      <w:r w:rsidRPr="004E6623">
        <w:rPr>
          <w:rFonts w:ascii="Arial" w:hAnsi="Arial" w:cs="Arial"/>
          <w:b/>
          <w:bCs/>
          <w:sz w:val="22"/>
          <w:szCs w:val="22"/>
        </w:rPr>
        <w:t>2</w:t>
      </w:r>
    </w:p>
    <w:p w14:paraId="42450B7C" w14:textId="77777777" w:rsidR="004E6623" w:rsidRPr="004E6623" w:rsidRDefault="004E6623" w:rsidP="004E6623">
      <w:pPr>
        <w:spacing w:after="0"/>
        <w:rPr>
          <w:rFonts w:ascii="Arial" w:hAnsi="Arial" w:cs="Arial"/>
          <w:b/>
          <w:bCs/>
          <w:sz w:val="22"/>
          <w:szCs w:val="22"/>
        </w:rPr>
      </w:pPr>
    </w:p>
    <w:p w14:paraId="564B0EBF" w14:textId="58DD99F8" w:rsidR="004E6623" w:rsidRDefault="004E6623" w:rsidP="004E6623">
      <w:pPr>
        <w:tabs>
          <w:tab w:val="left" w:pos="360"/>
        </w:tabs>
        <w:spacing w:after="0"/>
        <w:rPr>
          <w:rFonts w:ascii="Arial" w:hAnsi="Arial" w:cs="Arial"/>
          <w:b/>
          <w:bCs/>
          <w:sz w:val="22"/>
          <w:szCs w:val="22"/>
        </w:rPr>
      </w:pPr>
      <w:r w:rsidRPr="004E6623">
        <w:rPr>
          <w:rFonts w:ascii="Arial" w:hAnsi="Arial" w:cs="Arial"/>
          <w:b/>
          <w:bCs/>
          <w:sz w:val="22"/>
          <w:szCs w:val="22"/>
        </w:rPr>
        <w:t>AN ORDINANCE AMENDING CHAPTER 70, SECTION 70.09; UTILITY VEHICLES; REPEALING ALL ORDINANCES IN CONFLICT HEREWITH; ESTABLISHING AN EFFECTIVE DATE.</w:t>
      </w:r>
    </w:p>
    <w:p w14:paraId="3BD1945B" w14:textId="77777777" w:rsidR="004E6623" w:rsidRPr="004E6623" w:rsidRDefault="004E6623" w:rsidP="004E6623">
      <w:pPr>
        <w:tabs>
          <w:tab w:val="left" w:pos="360"/>
        </w:tabs>
        <w:spacing w:after="0"/>
        <w:rPr>
          <w:rFonts w:ascii="Arial" w:hAnsi="Arial" w:cs="Arial"/>
          <w:b/>
          <w:bCs/>
          <w:sz w:val="22"/>
          <w:szCs w:val="22"/>
        </w:rPr>
      </w:pPr>
    </w:p>
    <w:p w14:paraId="1881A8DB" w14:textId="77777777" w:rsidR="004E6623" w:rsidRPr="004E6623" w:rsidRDefault="004E6623" w:rsidP="004E6623">
      <w:pPr>
        <w:tabs>
          <w:tab w:val="left" w:pos="360"/>
        </w:tabs>
        <w:spacing w:after="0"/>
        <w:rPr>
          <w:rFonts w:ascii="Arial" w:hAnsi="Arial" w:cs="Arial"/>
          <w:b/>
          <w:bCs/>
          <w:sz w:val="22"/>
          <w:szCs w:val="22"/>
        </w:rPr>
      </w:pPr>
      <w:r w:rsidRPr="004E6623">
        <w:rPr>
          <w:rFonts w:ascii="Arial" w:hAnsi="Arial" w:cs="Arial"/>
          <w:b/>
          <w:bCs/>
          <w:sz w:val="22"/>
          <w:szCs w:val="22"/>
        </w:rPr>
        <w:tab/>
        <w:t>BE IT ORDAINED BY THE MAYOR AND CITY COUNCIL OF THE CITY OF ARAPAHOE, FURNAS COUNTY, NEBRASKA THAT:</w:t>
      </w:r>
    </w:p>
    <w:p w14:paraId="41378983" w14:textId="77777777" w:rsidR="004E6623" w:rsidRPr="004E6623" w:rsidRDefault="004E6623" w:rsidP="004E6623">
      <w:pPr>
        <w:tabs>
          <w:tab w:val="left" w:pos="360"/>
        </w:tabs>
        <w:spacing w:after="0"/>
        <w:rPr>
          <w:rFonts w:ascii="Arial" w:hAnsi="Arial" w:cs="Arial"/>
          <w:sz w:val="22"/>
          <w:szCs w:val="22"/>
        </w:rPr>
      </w:pPr>
    </w:p>
    <w:p w14:paraId="0AA34A06" w14:textId="77777777" w:rsidR="004E6623" w:rsidRPr="004E6623" w:rsidRDefault="004E6623" w:rsidP="004E6623">
      <w:pPr>
        <w:tabs>
          <w:tab w:val="left" w:pos="360"/>
        </w:tabs>
        <w:spacing w:after="0"/>
        <w:rPr>
          <w:rFonts w:ascii="Arial" w:hAnsi="Arial" w:cs="Arial"/>
          <w:sz w:val="22"/>
          <w:szCs w:val="22"/>
        </w:rPr>
      </w:pPr>
      <w:r w:rsidRPr="004E6623">
        <w:rPr>
          <w:rFonts w:ascii="Arial" w:hAnsi="Arial" w:cs="Arial"/>
          <w:sz w:val="22"/>
          <w:szCs w:val="22"/>
        </w:rPr>
        <w:tab/>
        <w:t>Title VII. Chapter 70, Section 70.09; Utility Vehicles and Golf Car Vehicles; shall be amended to read as follows:</w:t>
      </w:r>
    </w:p>
    <w:p w14:paraId="355B7D14" w14:textId="77777777" w:rsidR="004E6623" w:rsidRPr="004E6623" w:rsidRDefault="004E6623" w:rsidP="004E6623">
      <w:pPr>
        <w:spacing w:after="0"/>
        <w:rPr>
          <w:rFonts w:ascii="Arial" w:hAnsi="Arial" w:cs="Arial"/>
          <w:sz w:val="22"/>
          <w:szCs w:val="22"/>
        </w:rPr>
      </w:pPr>
    </w:p>
    <w:p w14:paraId="11DA4B40" w14:textId="77777777" w:rsidR="004E6623" w:rsidRPr="004E6623" w:rsidRDefault="004E6623" w:rsidP="004E6623">
      <w:pPr>
        <w:rPr>
          <w:rFonts w:ascii="Arial" w:hAnsi="Arial" w:cs="Arial"/>
          <w:sz w:val="22"/>
          <w:szCs w:val="22"/>
        </w:rPr>
      </w:pPr>
      <w:r w:rsidRPr="004E6623">
        <w:rPr>
          <w:rFonts w:ascii="Arial" w:hAnsi="Arial" w:cs="Arial"/>
          <w:sz w:val="22"/>
          <w:szCs w:val="22"/>
        </w:rPr>
        <w:t xml:space="preserve">70.09 Utility Vehicles and Golf Car Vehicles </w:t>
      </w:r>
    </w:p>
    <w:p w14:paraId="7E8587B3" w14:textId="77777777" w:rsidR="004E6623" w:rsidRPr="004E6623" w:rsidRDefault="004E6623" w:rsidP="004E6623">
      <w:pPr>
        <w:pStyle w:val="ListParagraph"/>
        <w:numPr>
          <w:ilvl w:val="0"/>
          <w:numId w:val="18"/>
        </w:numPr>
        <w:spacing w:after="0" w:line="240" w:lineRule="auto"/>
        <w:rPr>
          <w:rFonts w:ascii="Arial" w:hAnsi="Arial" w:cs="Arial"/>
          <w:sz w:val="22"/>
          <w:szCs w:val="22"/>
        </w:rPr>
      </w:pPr>
      <w:r w:rsidRPr="004E6623">
        <w:rPr>
          <w:rFonts w:ascii="Arial" w:hAnsi="Arial" w:cs="Arial"/>
          <w:sz w:val="22"/>
          <w:szCs w:val="22"/>
        </w:rPr>
        <w:t>Definitions.</w:t>
      </w:r>
    </w:p>
    <w:p w14:paraId="63B3D9BB"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For purposes of this section:</w:t>
      </w:r>
    </w:p>
    <w:p w14:paraId="05B4D6F2"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(1) Golf car vehicle means a vehicle that:</w:t>
      </w:r>
    </w:p>
    <w:p w14:paraId="05A6A6A2"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(a) Has at least four wheels;</w:t>
      </w:r>
    </w:p>
    <w:p w14:paraId="6553487A"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(b) Has a maximum level ground speed of less than 20 miles per hour;</w:t>
      </w:r>
    </w:p>
    <w:p w14:paraId="47104FEE"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(c) Has a maximum payload capacity of 1,200 pounds;</w:t>
      </w:r>
    </w:p>
    <w:p w14:paraId="57D72E9B"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(d) Has a maximum gross vehicle weight of 2,500 pounds;</w:t>
      </w:r>
    </w:p>
    <w:p w14:paraId="7523E5A5"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 xml:space="preserve">(e) Has a maximum passenger capacity of not more than four </w:t>
      </w:r>
      <w:proofErr w:type="gramStart"/>
      <w:r w:rsidRPr="004E6623">
        <w:rPr>
          <w:rFonts w:ascii="Arial" w:hAnsi="Arial" w:cs="Arial"/>
          <w:sz w:val="22"/>
          <w:szCs w:val="22"/>
        </w:rPr>
        <w:t>persons</w:t>
      </w:r>
      <w:proofErr w:type="gramEnd"/>
      <w:r w:rsidRPr="004E6623">
        <w:rPr>
          <w:rFonts w:ascii="Arial" w:hAnsi="Arial" w:cs="Arial"/>
          <w:sz w:val="22"/>
          <w:szCs w:val="22"/>
        </w:rPr>
        <w:t>;</w:t>
      </w:r>
    </w:p>
    <w:p w14:paraId="7D2DD603"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(f) Is designed and manufactured for operation on a golf course for sporting and recreational purposes; and</w:t>
      </w:r>
    </w:p>
    <w:p w14:paraId="627820A8"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(g) Is not being operated within the boundaries of a golf course.</w:t>
      </w:r>
    </w:p>
    <w:p w14:paraId="3589B8B4"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(2) Road means a public way for purposes of vehicular travel, including the entire area within the right-of-way.</w:t>
      </w:r>
    </w:p>
    <w:p w14:paraId="7F7FABE7"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(3) Street means a public way for purposes of vehicular travel within the city and includes the entire area within the right-of-way.</w:t>
      </w:r>
    </w:p>
    <w:p w14:paraId="5FF2A6F1"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(4) Utility </w:t>
      </w:r>
      <w:proofErr w:type="gramStart"/>
      <w:r w:rsidRPr="004E6623">
        <w:rPr>
          <w:rFonts w:ascii="Arial" w:hAnsi="Arial" w:cs="Arial"/>
          <w:sz w:val="22"/>
          <w:szCs w:val="22"/>
        </w:rPr>
        <w:t>vehicle</w:t>
      </w:r>
      <w:proofErr w:type="gramEnd"/>
      <w:r w:rsidRPr="004E6623">
        <w:rPr>
          <w:rFonts w:ascii="Arial" w:hAnsi="Arial" w:cs="Arial"/>
          <w:sz w:val="22"/>
          <w:szCs w:val="22"/>
        </w:rPr>
        <w:t xml:space="preserve"> shall have the meaning provided by Nebraska law.</w:t>
      </w:r>
    </w:p>
    <w:p w14:paraId="7AFB4649" w14:textId="77777777" w:rsidR="004E6623" w:rsidRPr="004E6623" w:rsidRDefault="004E6623" w:rsidP="004E6623">
      <w:pPr>
        <w:pStyle w:val="ListParagraph"/>
        <w:numPr>
          <w:ilvl w:val="0"/>
          <w:numId w:val="18"/>
        </w:numPr>
        <w:spacing w:after="0" w:line="240" w:lineRule="auto"/>
        <w:rPr>
          <w:rFonts w:ascii="Arial" w:hAnsi="Arial" w:cs="Arial"/>
          <w:sz w:val="22"/>
          <w:szCs w:val="22"/>
        </w:rPr>
      </w:pPr>
      <w:r w:rsidRPr="004E6623">
        <w:rPr>
          <w:rFonts w:ascii="Arial" w:hAnsi="Arial" w:cs="Arial"/>
          <w:sz w:val="22"/>
          <w:szCs w:val="22"/>
        </w:rPr>
        <w:t>Utility Vehicles; Operation.</w:t>
      </w:r>
    </w:p>
    <w:p w14:paraId="14C45D73"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(1) A utility vehicle may be operated on streets and highways within the corporate limits of the city only if the operator and vehicle comply with the provisions of this section.</w:t>
      </w:r>
    </w:p>
    <w:p w14:paraId="4C41D33A"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(2) A utility vehicle may be operated only between the hours of sunrise and sunset and shall not be operated at a speed </w:t>
      </w:r>
      <w:proofErr w:type="gramStart"/>
      <w:r w:rsidRPr="004E6623">
        <w:rPr>
          <w:rFonts w:ascii="Arial" w:hAnsi="Arial" w:cs="Arial"/>
          <w:sz w:val="22"/>
          <w:szCs w:val="22"/>
        </w:rPr>
        <w:t>in excess of</w:t>
      </w:r>
      <w:proofErr w:type="gramEnd"/>
      <w:r w:rsidRPr="004E6623">
        <w:rPr>
          <w:rFonts w:ascii="Arial" w:hAnsi="Arial" w:cs="Arial"/>
          <w:sz w:val="22"/>
          <w:szCs w:val="22"/>
        </w:rPr>
        <w:t xml:space="preserve"> the posted speed limit.</w:t>
      </w:r>
    </w:p>
    <w:p w14:paraId="145138BB"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(3) When operating a utility vehicle as authorized herein:</w:t>
      </w:r>
    </w:p>
    <w:p w14:paraId="0AFA1D8D"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(a) The headlights and taillights of the vehicle shall be illuminated; and</w:t>
      </w:r>
    </w:p>
    <w:p w14:paraId="384C65DE"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lastRenderedPageBreak/>
        <w:t xml:space="preserve">(b) The vehicle shall be equipped with a bicycle safety flag extending not less than five feet above ground level and attached to the rear of the vehicle. The flag shall be </w:t>
      </w:r>
      <w:proofErr w:type="gramStart"/>
      <w:r w:rsidRPr="004E6623">
        <w:rPr>
          <w:rFonts w:ascii="Arial" w:hAnsi="Arial" w:cs="Arial"/>
          <w:sz w:val="22"/>
          <w:szCs w:val="22"/>
        </w:rPr>
        <w:t>triangular in shape</w:t>
      </w:r>
      <w:proofErr w:type="gramEnd"/>
      <w:r w:rsidRPr="004E6623">
        <w:rPr>
          <w:rFonts w:ascii="Arial" w:hAnsi="Arial" w:cs="Arial"/>
          <w:sz w:val="22"/>
          <w:szCs w:val="22"/>
        </w:rPr>
        <w:t>, contain not less than 30 square inches of area, and be day-glow in color.</w:t>
      </w:r>
    </w:p>
    <w:p w14:paraId="65ECBF9A"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(4) Any person operating a utility vehicle shall:</w:t>
      </w:r>
    </w:p>
    <w:p w14:paraId="467F5B80"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(a) Hold a valid operator's license; and</w:t>
      </w:r>
    </w:p>
    <w:p w14:paraId="1EE60E33"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(b) Have liability insurance coverage for the utility vehicle. Proof of insurance shall be provided to any peace officer upon request within five days after such request and shall demonstrate that coverage existed at the time of contact.</w:t>
      </w:r>
    </w:p>
    <w:p w14:paraId="7ABB860D"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(5) Utility vehicles may be operated without complying with subsections (B)(2) and (B)(4) while participating in a parade authorized by the state or any department, board, commission, or political subdivision of the state.</w:t>
      </w:r>
    </w:p>
    <w:p w14:paraId="0712A486" w14:textId="77777777" w:rsidR="004E6623" w:rsidRPr="004E6623" w:rsidRDefault="004E6623" w:rsidP="004E6623">
      <w:pPr>
        <w:pStyle w:val="ListParagraph"/>
        <w:numPr>
          <w:ilvl w:val="0"/>
          <w:numId w:val="18"/>
        </w:numPr>
        <w:spacing w:after="0" w:line="240" w:lineRule="auto"/>
        <w:rPr>
          <w:rFonts w:ascii="Arial" w:hAnsi="Arial" w:cs="Arial"/>
          <w:sz w:val="22"/>
          <w:szCs w:val="22"/>
        </w:rPr>
      </w:pPr>
      <w:r w:rsidRPr="004E6623">
        <w:rPr>
          <w:rFonts w:ascii="Arial" w:hAnsi="Arial" w:cs="Arial"/>
          <w:sz w:val="22"/>
          <w:szCs w:val="22"/>
        </w:rPr>
        <w:t>Golf Car Vehicles; Operation.</w:t>
      </w:r>
    </w:p>
    <w:p w14:paraId="713E6FA2"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(1) A golf car vehicle may be operated on streets within the corporate limits of the city only if:</w:t>
      </w:r>
    </w:p>
    <w:p w14:paraId="034D9A95"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(a) The operation occurs between sunrise and sunset; and</w:t>
      </w:r>
    </w:p>
    <w:p w14:paraId="532FFC00"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(b) The street has a posted speed limit of 35 miles per hour or less.</w:t>
      </w:r>
    </w:p>
    <w:p w14:paraId="72E37CD7"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(2) A golf car vehicle shall not be operated at a speed </w:t>
      </w:r>
      <w:proofErr w:type="gramStart"/>
      <w:r w:rsidRPr="004E6623">
        <w:rPr>
          <w:rFonts w:ascii="Arial" w:hAnsi="Arial" w:cs="Arial"/>
          <w:sz w:val="22"/>
          <w:szCs w:val="22"/>
        </w:rPr>
        <w:t>in excess of</w:t>
      </w:r>
      <w:proofErr w:type="gramEnd"/>
      <w:r w:rsidRPr="004E6623">
        <w:rPr>
          <w:rFonts w:ascii="Arial" w:hAnsi="Arial" w:cs="Arial"/>
          <w:sz w:val="22"/>
          <w:szCs w:val="22"/>
        </w:rPr>
        <w:t xml:space="preserve"> 20 miles per hour.</w:t>
      </w:r>
    </w:p>
    <w:p w14:paraId="1C394A14"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(3) A golf car vehicle shall not be operated on any state or federal highway except as necessary to cross such highway in accordance with subsection (E).</w:t>
      </w:r>
    </w:p>
    <w:p w14:paraId="5CDBB269"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(4) Any person operating a golf </w:t>
      </w:r>
      <w:proofErr w:type="spellStart"/>
      <w:r w:rsidRPr="004E6623">
        <w:rPr>
          <w:rFonts w:ascii="Arial" w:hAnsi="Arial" w:cs="Arial"/>
          <w:sz w:val="22"/>
          <w:szCs w:val="22"/>
        </w:rPr>
        <w:t>car</w:t>
      </w:r>
      <w:proofErr w:type="spellEnd"/>
      <w:r w:rsidRPr="004E6623">
        <w:rPr>
          <w:rFonts w:ascii="Arial" w:hAnsi="Arial" w:cs="Arial"/>
          <w:sz w:val="22"/>
          <w:szCs w:val="22"/>
        </w:rPr>
        <w:t xml:space="preserve"> vehicle shall:</w:t>
      </w:r>
    </w:p>
    <w:p w14:paraId="73585B7B"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(a) Hold a valid Class O operator's license; and</w:t>
      </w:r>
    </w:p>
    <w:p w14:paraId="1FBA68C2"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(b) Maintain liability insurance coverage on the vehicle.</w:t>
      </w:r>
    </w:p>
    <w:p w14:paraId="4D51A3AE"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(5) Proof of insurance shall be provided to any peace officer requesting such proof within five days after the request.</w:t>
      </w:r>
    </w:p>
    <w:p w14:paraId="500135CF"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(6) The liability insurance coverage required herein shall provide minimum limits of:</w:t>
      </w:r>
    </w:p>
    <w:p w14:paraId="597A19BE"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(a) Twenty-five thousand dollars ($25,000.00) because of bodily injury to or death of one person in any one accident;</w:t>
      </w:r>
    </w:p>
    <w:p w14:paraId="3C3A7C2B"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(b) Fifty thousand dollars ($50,000.00) because of bodily injury to or death of two or more persons in any one accident; and</w:t>
      </w:r>
    </w:p>
    <w:p w14:paraId="2ABA57E9"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(c) Twenty-five thousand dollars ($25,000.00) because of injury to or destruction of property of others in any one accident.</w:t>
      </w:r>
    </w:p>
    <w:p w14:paraId="49CB5AC3" w14:textId="77777777" w:rsidR="004E6623" w:rsidRPr="004E6623" w:rsidRDefault="004E6623" w:rsidP="004E6623">
      <w:pPr>
        <w:pStyle w:val="ListParagraph"/>
        <w:numPr>
          <w:ilvl w:val="0"/>
          <w:numId w:val="18"/>
        </w:numPr>
        <w:spacing w:after="0" w:line="240" w:lineRule="auto"/>
        <w:rPr>
          <w:rFonts w:ascii="Arial" w:hAnsi="Arial" w:cs="Arial"/>
          <w:sz w:val="22"/>
          <w:szCs w:val="22"/>
        </w:rPr>
      </w:pPr>
      <w:r w:rsidRPr="004E6623">
        <w:rPr>
          <w:rFonts w:ascii="Arial" w:hAnsi="Arial" w:cs="Arial"/>
          <w:sz w:val="22"/>
          <w:szCs w:val="22"/>
        </w:rPr>
        <w:t>Restrictions Applicable to Utility Vehicles and Golf Car Vehicles.</w:t>
      </w:r>
    </w:p>
    <w:p w14:paraId="1965D1DE"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(1) The operator shall not allow the number of passengers to exceed the manufacturer's passenger specifications.</w:t>
      </w:r>
    </w:p>
    <w:p w14:paraId="7231021E"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(2) Nothing in this section shall be construed to permit the operation or parking of a utility vehicle or golf car vehicle on sidewalks in the business district.</w:t>
      </w:r>
    </w:p>
    <w:p w14:paraId="5D2B3C3F" w14:textId="77777777" w:rsidR="004E6623" w:rsidRPr="004E6623" w:rsidRDefault="004E6623" w:rsidP="004E6623">
      <w:pPr>
        <w:pStyle w:val="ListParagraph"/>
        <w:numPr>
          <w:ilvl w:val="0"/>
          <w:numId w:val="18"/>
        </w:numPr>
        <w:spacing w:after="0" w:line="240" w:lineRule="auto"/>
        <w:rPr>
          <w:rFonts w:ascii="Arial" w:hAnsi="Arial" w:cs="Arial"/>
          <w:sz w:val="22"/>
          <w:szCs w:val="22"/>
        </w:rPr>
      </w:pPr>
      <w:r w:rsidRPr="004E6623">
        <w:rPr>
          <w:rFonts w:ascii="Arial" w:hAnsi="Arial" w:cs="Arial"/>
          <w:sz w:val="22"/>
          <w:szCs w:val="22"/>
        </w:rPr>
        <w:t>Highway Crossings.</w:t>
      </w:r>
    </w:p>
    <w:p w14:paraId="5EB326C2"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(1) A utility vehicle </w:t>
      </w:r>
      <w:proofErr w:type="gramStart"/>
      <w:r w:rsidRPr="004E6623">
        <w:rPr>
          <w:rFonts w:ascii="Arial" w:hAnsi="Arial" w:cs="Arial"/>
          <w:sz w:val="22"/>
          <w:szCs w:val="22"/>
        </w:rPr>
        <w:t>shall</w:t>
      </w:r>
      <w:proofErr w:type="gramEnd"/>
      <w:r w:rsidRPr="004E6623">
        <w:rPr>
          <w:rFonts w:ascii="Arial" w:hAnsi="Arial" w:cs="Arial"/>
          <w:sz w:val="22"/>
          <w:szCs w:val="22"/>
        </w:rPr>
        <w:t xml:space="preserve"> not be operated on any controlled-access highway having more than two marked traffic lanes, and crossing such highway is prohibited. For purposes of this subsection, turn lanes are deemed auxiliary lanes and not traffic lanes.</w:t>
      </w:r>
    </w:p>
    <w:p w14:paraId="19E2D392"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(2) A utility vehicle may cross a highway only if:</w:t>
      </w:r>
    </w:p>
    <w:p w14:paraId="2DDB3B84"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(a) The crossing is made at an angle of approximately 90 degrees to the direction of travel and at a location where no obstruction prevents a quick and safe crossing;</w:t>
      </w:r>
    </w:p>
    <w:p w14:paraId="4E8708A0"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(b) The vehicle is brought to a complete stop before crossing the shoulder or roadway;</w:t>
      </w:r>
    </w:p>
    <w:p w14:paraId="2D62BB84"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(c) The operator yields the right-of-way to all oncoming traffic constituting an immediate hazard;</w:t>
      </w:r>
    </w:p>
    <w:p w14:paraId="3FC0852E"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(d) In crossing a divided highway, the crossing occurs only at an intersection with another highway; and</w:t>
      </w:r>
    </w:p>
    <w:p w14:paraId="57C20176"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(e) Headlights and taillights are illuminated if the vehicle is so equipped.</w:t>
      </w:r>
    </w:p>
    <w:p w14:paraId="48BEFE35"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(3) A golf car vehicle may cross a highway only if:</w:t>
      </w:r>
    </w:p>
    <w:p w14:paraId="622B1822"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lastRenderedPageBreak/>
        <w:t>(a) The crossing is made at an angle of approximately 90 degrees to the direction of the highway and at a location where no obstruction prevents a quick and safe crossing;</w:t>
      </w:r>
    </w:p>
    <w:p w14:paraId="2A49CB3C" w14:textId="77777777" w:rsidR="004E6623" w:rsidRPr="004E6623" w:rsidRDefault="004E6623" w:rsidP="004E6623">
      <w:pPr>
        <w:pStyle w:val="ListParagraph"/>
        <w:ind w:firstLine="720"/>
        <w:rPr>
          <w:rFonts w:ascii="Arial" w:hAnsi="Arial" w:cs="Arial"/>
          <w:sz w:val="22"/>
          <w:szCs w:val="22"/>
        </w:rPr>
      </w:pPr>
      <w:r w:rsidRPr="004E6623">
        <w:rPr>
          <w:rFonts w:ascii="Arial" w:hAnsi="Arial" w:cs="Arial"/>
          <w:sz w:val="22"/>
          <w:szCs w:val="22"/>
        </w:rPr>
        <w:t>(b) The golf car vehicle is brought to a complete stop before crossing the shoulder or roadway;</w:t>
      </w:r>
    </w:p>
    <w:p w14:paraId="6C069270"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(c) The operator yields the right-of-way to all oncoming traffic constituting an immediate hazard; and</w:t>
      </w:r>
    </w:p>
    <w:p w14:paraId="532CC421" w14:textId="77777777" w:rsidR="004E6623" w:rsidRPr="004E6623" w:rsidRDefault="004E6623" w:rsidP="004E6623">
      <w:pPr>
        <w:pStyle w:val="ListParagraph"/>
        <w:ind w:left="1440"/>
        <w:rPr>
          <w:rFonts w:ascii="Arial" w:hAnsi="Arial" w:cs="Arial"/>
          <w:sz w:val="22"/>
          <w:szCs w:val="22"/>
        </w:rPr>
      </w:pPr>
      <w:r w:rsidRPr="004E6623">
        <w:rPr>
          <w:rFonts w:ascii="Arial" w:hAnsi="Arial" w:cs="Arial"/>
          <w:sz w:val="22"/>
          <w:szCs w:val="22"/>
        </w:rPr>
        <w:t>(d) In crossing a divided highway, the crossing occurs only at an intersection of the highway with a street or road.</w:t>
      </w:r>
    </w:p>
    <w:p w14:paraId="776D0020" w14:textId="77777777" w:rsidR="004E6623" w:rsidRPr="004E6623" w:rsidRDefault="004E6623" w:rsidP="004E6623">
      <w:pPr>
        <w:rPr>
          <w:rFonts w:ascii="Arial" w:hAnsi="Arial" w:cs="Arial"/>
          <w:sz w:val="22"/>
          <w:szCs w:val="22"/>
        </w:rPr>
      </w:pPr>
      <w:r w:rsidRPr="004E6623">
        <w:rPr>
          <w:rFonts w:ascii="Arial" w:hAnsi="Arial" w:cs="Arial"/>
          <w:sz w:val="22"/>
          <w:szCs w:val="22"/>
        </w:rPr>
        <w:t xml:space="preserve">      (F) Passenger Capacity and Seating Restrictions</w:t>
      </w:r>
    </w:p>
    <w:p w14:paraId="2BAAB92C"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(1) No person shall operate a utility-type vehicle or golf car vehicle upon the streets or highways of Arapahoe with </w:t>
      </w:r>
      <w:proofErr w:type="gramStart"/>
      <w:r w:rsidRPr="004E6623">
        <w:rPr>
          <w:rFonts w:ascii="Arial" w:hAnsi="Arial" w:cs="Arial"/>
          <w:sz w:val="22"/>
          <w:szCs w:val="22"/>
        </w:rPr>
        <w:t>a number of</w:t>
      </w:r>
      <w:proofErr w:type="gramEnd"/>
      <w:r w:rsidRPr="004E6623">
        <w:rPr>
          <w:rFonts w:ascii="Arial" w:hAnsi="Arial" w:cs="Arial"/>
          <w:sz w:val="22"/>
          <w:szCs w:val="22"/>
        </w:rPr>
        <w:t xml:space="preserve"> passengers that exceeds the manufacturer's designated seating capacity for such vehicle. </w:t>
      </w:r>
    </w:p>
    <w:p w14:paraId="4F8E960A" w14:textId="77777777" w:rsidR="004E6623" w:rsidRPr="004E6623" w:rsidRDefault="004E6623" w:rsidP="004E6623">
      <w:pPr>
        <w:pStyle w:val="ListParagraph"/>
        <w:rPr>
          <w:rFonts w:ascii="Arial" w:hAnsi="Arial" w:cs="Arial"/>
          <w:sz w:val="22"/>
          <w:szCs w:val="22"/>
        </w:rPr>
      </w:pPr>
      <w:r w:rsidRPr="004E6623">
        <w:rPr>
          <w:rFonts w:ascii="Arial" w:hAnsi="Arial" w:cs="Arial"/>
          <w:sz w:val="22"/>
          <w:szCs w:val="22"/>
        </w:rPr>
        <w:t xml:space="preserve">(2) No person shall operate a utility-type vehicle or golf car vehicle upon the streets or highways of Arapahoe while any passenger is riding in or on any portion of the vehicle not designed or intended by the manufacturer for the use of passengers. All passengers must occupy only those seating positions specifically designated by the manufacturer. </w:t>
      </w:r>
    </w:p>
    <w:p w14:paraId="2C1EDB4B" w14:textId="77777777" w:rsidR="004E6623" w:rsidRPr="004E6623" w:rsidRDefault="004E6623" w:rsidP="004E6623">
      <w:pPr>
        <w:rPr>
          <w:rFonts w:ascii="Arial" w:hAnsi="Arial" w:cs="Arial"/>
          <w:sz w:val="22"/>
          <w:szCs w:val="22"/>
        </w:rPr>
      </w:pPr>
      <w:r w:rsidRPr="004E6623">
        <w:rPr>
          <w:rFonts w:ascii="Arial" w:hAnsi="Arial" w:cs="Arial"/>
          <w:sz w:val="22"/>
          <w:szCs w:val="22"/>
        </w:rPr>
        <w:t xml:space="preserve">     (G) Child Passenger Safety Requirements</w:t>
      </w:r>
    </w:p>
    <w:p w14:paraId="36CFA809" w14:textId="77777777" w:rsidR="004E6623" w:rsidRPr="004E6623" w:rsidRDefault="004E6623" w:rsidP="004E6623">
      <w:pPr>
        <w:ind w:firstLine="720"/>
        <w:rPr>
          <w:rFonts w:ascii="Arial" w:hAnsi="Arial" w:cs="Arial"/>
          <w:sz w:val="22"/>
          <w:szCs w:val="22"/>
        </w:rPr>
      </w:pPr>
      <w:r w:rsidRPr="004E6623">
        <w:rPr>
          <w:rFonts w:ascii="Arial" w:hAnsi="Arial" w:cs="Arial"/>
          <w:sz w:val="22"/>
          <w:szCs w:val="22"/>
        </w:rPr>
        <w:t>(1) Definitions.</w:t>
      </w:r>
    </w:p>
    <w:p w14:paraId="576E284D" w14:textId="77777777" w:rsidR="004E6623" w:rsidRPr="004E6623" w:rsidRDefault="004E6623" w:rsidP="004E6623">
      <w:pPr>
        <w:ind w:firstLine="720"/>
        <w:rPr>
          <w:rFonts w:ascii="Arial" w:hAnsi="Arial" w:cs="Arial"/>
          <w:sz w:val="22"/>
          <w:szCs w:val="22"/>
        </w:rPr>
      </w:pPr>
      <w:r w:rsidRPr="004E6623">
        <w:rPr>
          <w:rFonts w:ascii="Arial" w:hAnsi="Arial" w:cs="Arial"/>
          <w:sz w:val="22"/>
          <w:szCs w:val="22"/>
        </w:rPr>
        <w:t>For purposes of this section:</w:t>
      </w:r>
    </w:p>
    <w:p w14:paraId="380CF34E"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(a) Child passenger restraint system means a child passenger restraint system of a type which meets Federal Motor Vehicle Safety Standard 213 as developed by the National Highway Traffic Safety Administration, as such standard existed on January 1, 2009, or as subsequently amended. R.R.S. Neb. § 60-6,267.</w:t>
      </w:r>
    </w:p>
    <w:p w14:paraId="63DECF4D"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(b) Occupant protection system means a system utilizing a lap belt, a shoulder belt, or any combination of belts installed in a motor vehicle that restrains drivers and passengers and conforms to Federal Motor Vehicle Safety Standard 208, as such standard existed on January 1, 2009, or as subsequently amended. R.R.S. Neb. § 60-6,270, R.R.S. Neb. § 60-6,267.</w:t>
      </w:r>
    </w:p>
    <w:p w14:paraId="75C3A040"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 xml:space="preserve">(c) Motor </w:t>
      </w:r>
      <w:proofErr w:type="gramStart"/>
      <w:r w:rsidRPr="004E6623">
        <w:rPr>
          <w:rFonts w:ascii="Arial" w:hAnsi="Arial" w:cs="Arial"/>
          <w:sz w:val="22"/>
          <w:szCs w:val="22"/>
        </w:rPr>
        <w:t>vehicle</w:t>
      </w:r>
      <w:proofErr w:type="gramEnd"/>
      <w:r w:rsidRPr="004E6623">
        <w:rPr>
          <w:rFonts w:ascii="Arial" w:hAnsi="Arial" w:cs="Arial"/>
          <w:sz w:val="22"/>
          <w:szCs w:val="22"/>
        </w:rPr>
        <w:t xml:space="preserve"> means a vehicle required by R.R.S. Neb. § 60-6,266 to be equipped with an occupant protection system or a three-point safety belt system. </w:t>
      </w:r>
    </w:p>
    <w:p w14:paraId="6CE7AAF0" w14:textId="77777777" w:rsidR="004E6623" w:rsidRPr="004E6623" w:rsidRDefault="004E6623" w:rsidP="004E6623">
      <w:pPr>
        <w:rPr>
          <w:rFonts w:ascii="Arial" w:hAnsi="Arial" w:cs="Arial"/>
          <w:sz w:val="22"/>
          <w:szCs w:val="22"/>
        </w:rPr>
      </w:pPr>
      <w:r w:rsidRPr="004E6623">
        <w:rPr>
          <w:rFonts w:ascii="Arial" w:hAnsi="Arial" w:cs="Arial"/>
          <w:sz w:val="22"/>
          <w:szCs w:val="22"/>
        </w:rPr>
        <w:t>(2) Any person who operates a utility-type vehicle or golf car vehicle that is equipped with an occupant protection system or is required to be equipped with restraint systems shall ensure that all children up to eight (8) years of age being transported by such vehicle:</w:t>
      </w:r>
    </w:p>
    <w:p w14:paraId="0E95A46A" w14:textId="77777777" w:rsidR="004E6623" w:rsidRPr="004E6623" w:rsidRDefault="004E6623" w:rsidP="004E6623">
      <w:pPr>
        <w:ind w:firstLine="720"/>
        <w:rPr>
          <w:rFonts w:ascii="Arial" w:hAnsi="Arial" w:cs="Arial"/>
          <w:sz w:val="22"/>
          <w:szCs w:val="22"/>
        </w:rPr>
      </w:pPr>
      <w:r w:rsidRPr="004E6623">
        <w:rPr>
          <w:rFonts w:ascii="Arial" w:hAnsi="Arial" w:cs="Arial"/>
          <w:sz w:val="22"/>
          <w:szCs w:val="22"/>
        </w:rPr>
        <w:t xml:space="preserve">(a) Use a child passenger restraint system which is correctly installed in such vehicle; </w:t>
      </w:r>
    </w:p>
    <w:p w14:paraId="1DD1274A"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(b) Occupy a seat or seats, other than a front seat, if such seat or seats are so equipped with such passenger restraint system and such seat or seats are not already occupied by a child or children under eight (8) years of age.</w:t>
      </w:r>
    </w:p>
    <w:p w14:paraId="7BDCFEDF"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 xml:space="preserve">(c) All children up to two (2) years of age shall use a rear-facing child passenger restraint system until the child outgrows the child passenger restraint system manufacturer's maximum allowable height or weight. </w:t>
      </w:r>
    </w:p>
    <w:p w14:paraId="682AABAB" w14:textId="77777777" w:rsidR="004E6623" w:rsidRPr="004E6623" w:rsidRDefault="004E6623" w:rsidP="004E6623">
      <w:pPr>
        <w:rPr>
          <w:rFonts w:ascii="Arial" w:hAnsi="Arial" w:cs="Arial"/>
          <w:sz w:val="22"/>
          <w:szCs w:val="22"/>
        </w:rPr>
      </w:pPr>
      <w:r w:rsidRPr="004E6623">
        <w:rPr>
          <w:rFonts w:ascii="Arial" w:hAnsi="Arial" w:cs="Arial"/>
          <w:sz w:val="22"/>
          <w:szCs w:val="22"/>
        </w:rPr>
        <w:t xml:space="preserve">(3) Any person who operates a utility-type vehicle or golf car vehicle that is equipped with an occupant protection system or is required to be equipped with restraint systems shall ensure that all children eight </w:t>
      </w:r>
      <w:r w:rsidRPr="004E6623">
        <w:rPr>
          <w:rFonts w:ascii="Arial" w:hAnsi="Arial" w:cs="Arial"/>
          <w:sz w:val="22"/>
          <w:szCs w:val="22"/>
        </w:rPr>
        <w:lastRenderedPageBreak/>
        <w:t xml:space="preserve">(8) years of age and less than eighteen (18) years of age being transported by such vehicle use an occupant protection system. </w:t>
      </w:r>
    </w:p>
    <w:p w14:paraId="4808A64C" w14:textId="77777777" w:rsidR="004E6623" w:rsidRPr="004E6623" w:rsidRDefault="004E6623" w:rsidP="004E6623">
      <w:pPr>
        <w:rPr>
          <w:rFonts w:ascii="Arial" w:hAnsi="Arial" w:cs="Arial"/>
          <w:sz w:val="22"/>
          <w:szCs w:val="22"/>
        </w:rPr>
      </w:pPr>
      <w:r w:rsidRPr="004E6623">
        <w:rPr>
          <w:rFonts w:ascii="Arial" w:hAnsi="Arial" w:cs="Arial"/>
          <w:sz w:val="22"/>
          <w:szCs w:val="22"/>
        </w:rPr>
        <w:t xml:space="preserve">(4) No person shall operate a utility-type vehicle or golf car vehicle upon the streets or highways of Arapahoe while transporting any child who cannot be properly secured in compliance with subsections (2) or (3) of this section. If the vehicle lacks sufficient occupant protection systems or child passenger restraint systems to safely secure all child passengers, the operator shall not transport children </w:t>
      </w:r>
      <w:proofErr w:type="gramStart"/>
      <w:r w:rsidRPr="004E6623">
        <w:rPr>
          <w:rFonts w:ascii="Arial" w:hAnsi="Arial" w:cs="Arial"/>
          <w:sz w:val="22"/>
          <w:szCs w:val="22"/>
        </w:rPr>
        <w:t>in excess of</w:t>
      </w:r>
      <w:proofErr w:type="gramEnd"/>
      <w:r w:rsidRPr="004E6623">
        <w:rPr>
          <w:rFonts w:ascii="Arial" w:hAnsi="Arial" w:cs="Arial"/>
          <w:sz w:val="22"/>
          <w:szCs w:val="22"/>
        </w:rPr>
        <w:t xml:space="preserve"> the number that can be safely secured.</w:t>
      </w:r>
    </w:p>
    <w:p w14:paraId="0EE09006" w14:textId="77777777" w:rsidR="004E6623" w:rsidRPr="004E6623" w:rsidRDefault="004E6623" w:rsidP="004E6623">
      <w:pPr>
        <w:rPr>
          <w:rFonts w:ascii="Arial" w:hAnsi="Arial" w:cs="Arial"/>
          <w:sz w:val="22"/>
          <w:szCs w:val="22"/>
        </w:rPr>
      </w:pPr>
      <w:r w:rsidRPr="004E6623">
        <w:rPr>
          <w:rFonts w:ascii="Arial" w:hAnsi="Arial" w:cs="Arial"/>
          <w:sz w:val="22"/>
          <w:szCs w:val="22"/>
        </w:rPr>
        <w:t>(5) Any utility-type vehicle or golf car vehicle regularly used to transport children under twelve (12) years of age shall be maintained with:</w:t>
      </w:r>
    </w:p>
    <w:p w14:paraId="5801E48F"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(a) Operable seat belts or occupant protection systems at all designated seating positions; and CHAPTER 3. Motor Transportation Rules &amp; Regulations.</w:t>
      </w:r>
    </w:p>
    <w:p w14:paraId="5BAA2C7F"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(b) Child passenger restraint devices as required by law for children under eight (8) years of age. CHAPTER 3. Motor Transportation Rules &amp; Regulations.</w:t>
      </w:r>
    </w:p>
    <w:p w14:paraId="2A79E937" w14:textId="77777777" w:rsidR="004E6623" w:rsidRPr="004E6623" w:rsidRDefault="004E6623" w:rsidP="004E6623">
      <w:pPr>
        <w:ind w:left="1440"/>
        <w:rPr>
          <w:rFonts w:ascii="Arial" w:hAnsi="Arial" w:cs="Arial"/>
          <w:sz w:val="22"/>
          <w:szCs w:val="22"/>
        </w:rPr>
      </w:pPr>
      <w:r w:rsidRPr="004E6623">
        <w:rPr>
          <w:rFonts w:ascii="Arial" w:hAnsi="Arial" w:cs="Arial"/>
          <w:sz w:val="22"/>
          <w:szCs w:val="22"/>
        </w:rPr>
        <w:t xml:space="preserve">(6)The requirements of subsections (2) and (3) of this section apply to utility-type vehicles and golf car vehicles that are equipped with an occupant protection system or are required to be equipped with restraint systems, except any vehicle designated by the manufacturer as a 1963 year model or earlier which is not equipped with an occupant protection system. </w:t>
      </w:r>
    </w:p>
    <w:p w14:paraId="21F4BE18" w14:textId="77777777" w:rsidR="004E6623" w:rsidRPr="004E6623" w:rsidRDefault="004E6623" w:rsidP="004E6623">
      <w:pPr>
        <w:ind w:firstLine="720"/>
        <w:rPr>
          <w:rFonts w:ascii="Arial" w:hAnsi="Arial" w:cs="Arial"/>
          <w:sz w:val="22"/>
          <w:szCs w:val="22"/>
        </w:rPr>
      </w:pPr>
      <w:r w:rsidRPr="004E6623">
        <w:rPr>
          <w:rFonts w:ascii="Arial" w:hAnsi="Arial" w:cs="Arial"/>
          <w:sz w:val="22"/>
          <w:szCs w:val="22"/>
        </w:rPr>
        <w:t xml:space="preserve">(a) The following </w:t>
      </w:r>
      <w:proofErr w:type="gramStart"/>
      <w:r w:rsidRPr="004E6623">
        <w:rPr>
          <w:rFonts w:ascii="Arial" w:hAnsi="Arial" w:cs="Arial"/>
          <w:sz w:val="22"/>
          <w:szCs w:val="22"/>
        </w:rPr>
        <w:t>persons</w:t>
      </w:r>
      <w:proofErr w:type="gramEnd"/>
      <w:r w:rsidRPr="004E6623">
        <w:rPr>
          <w:rFonts w:ascii="Arial" w:hAnsi="Arial" w:cs="Arial"/>
          <w:sz w:val="22"/>
          <w:szCs w:val="22"/>
        </w:rPr>
        <w:t xml:space="preserve"> shall not be required to wear an occupant protection system:</w:t>
      </w:r>
    </w:p>
    <w:p w14:paraId="452D73C3" w14:textId="77777777" w:rsidR="004E6623" w:rsidRPr="004E6623" w:rsidRDefault="004E6623" w:rsidP="004E6623">
      <w:pPr>
        <w:ind w:left="2160"/>
        <w:rPr>
          <w:rFonts w:ascii="Arial" w:hAnsi="Arial" w:cs="Arial"/>
          <w:sz w:val="22"/>
          <w:szCs w:val="22"/>
        </w:rPr>
      </w:pPr>
      <w:r w:rsidRPr="004E6623">
        <w:rPr>
          <w:rFonts w:ascii="Arial" w:hAnsi="Arial" w:cs="Arial"/>
          <w:sz w:val="22"/>
          <w:szCs w:val="22"/>
        </w:rPr>
        <w:t xml:space="preserve">(A) A person who possesses written verification from a physician that the person is unable to wear an occupant protection system for medical reasons; </w:t>
      </w:r>
    </w:p>
    <w:p w14:paraId="7BBEDFE5" w14:textId="77777777" w:rsidR="004E6623" w:rsidRPr="004E6623" w:rsidRDefault="004E6623" w:rsidP="004E6623">
      <w:pPr>
        <w:ind w:left="2160"/>
        <w:rPr>
          <w:rFonts w:ascii="Arial" w:hAnsi="Arial" w:cs="Arial"/>
          <w:sz w:val="22"/>
          <w:szCs w:val="22"/>
        </w:rPr>
      </w:pPr>
      <w:r w:rsidRPr="004E6623">
        <w:rPr>
          <w:rFonts w:ascii="Arial" w:hAnsi="Arial" w:cs="Arial"/>
          <w:sz w:val="22"/>
          <w:szCs w:val="22"/>
        </w:rPr>
        <w:t>(B) A rural letter carrier of the United States Postal Service while performing his or her duties as a rural letter carrier between the first and last delivery points; and</w:t>
      </w:r>
    </w:p>
    <w:p w14:paraId="64A04F26" w14:textId="77777777" w:rsidR="004E6623" w:rsidRPr="004E6623" w:rsidRDefault="004E6623" w:rsidP="004E6623">
      <w:pPr>
        <w:ind w:left="2160"/>
        <w:rPr>
          <w:rFonts w:ascii="Arial" w:hAnsi="Arial" w:cs="Arial"/>
          <w:sz w:val="22"/>
          <w:szCs w:val="22"/>
        </w:rPr>
      </w:pPr>
      <w:r w:rsidRPr="004E6623">
        <w:rPr>
          <w:rFonts w:ascii="Arial" w:hAnsi="Arial" w:cs="Arial"/>
          <w:sz w:val="22"/>
          <w:szCs w:val="22"/>
        </w:rPr>
        <w:t xml:space="preserve">(C) A member of an emergency medical service while involved in patient care. </w:t>
      </w:r>
    </w:p>
    <w:p w14:paraId="7509417D" w14:textId="77777777" w:rsidR="004E6623" w:rsidRPr="004E6623" w:rsidRDefault="004E6623" w:rsidP="00C06D9E">
      <w:pPr>
        <w:spacing w:after="0"/>
        <w:rPr>
          <w:rFonts w:ascii="Arial" w:hAnsi="Arial" w:cs="Arial"/>
          <w:sz w:val="22"/>
          <w:szCs w:val="22"/>
        </w:rPr>
      </w:pPr>
      <w:r w:rsidRPr="004E6623">
        <w:rPr>
          <w:rFonts w:ascii="Arial" w:hAnsi="Arial" w:cs="Arial"/>
          <w:sz w:val="22"/>
          <w:szCs w:val="22"/>
        </w:rPr>
        <w:t xml:space="preserve">(7) A driver of a utility-type vehicle or golf car vehicle shall not be subject to the requirements of subsections (b) or (c) of this section if the vehicle is being operated in a parade or exhibition and the parade or exhibition is being conducted in accordance with applicable state law and local ordinances and resolutions. </w:t>
      </w:r>
    </w:p>
    <w:p w14:paraId="7F224CB2" w14:textId="77777777" w:rsidR="004E6623" w:rsidRPr="004E6623" w:rsidRDefault="004E6623" w:rsidP="00C06D9E">
      <w:pPr>
        <w:spacing w:after="0"/>
        <w:ind w:firstLine="720"/>
        <w:rPr>
          <w:rFonts w:ascii="Arial" w:hAnsi="Arial" w:cs="Arial"/>
          <w:sz w:val="22"/>
          <w:szCs w:val="22"/>
        </w:rPr>
      </w:pPr>
    </w:p>
    <w:p w14:paraId="61E54545" w14:textId="77777777" w:rsidR="004E6623" w:rsidRPr="004E6623" w:rsidRDefault="004E6623" w:rsidP="00C06D9E">
      <w:pPr>
        <w:spacing w:after="0"/>
        <w:rPr>
          <w:rFonts w:ascii="Arial" w:hAnsi="Arial" w:cs="Arial"/>
          <w:sz w:val="22"/>
          <w:szCs w:val="22"/>
        </w:rPr>
      </w:pPr>
      <w:r w:rsidRPr="00A774C2">
        <w:rPr>
          <w:rFonts w:ascii="Arial" w:hAnsi="Arial" w:cs="Arial"/>
          <w:b/>
          <w:bCs/>
          <w:sz w:val="22"/>
          <w:szCs w:val="22"/>
        </w:rPr>
        <w:t>Section 2.</w:t>
      </w:r>
      <w:r w:rsidRPr="004E6623">
        <w:rPr>
          <w:rFonts w:ascii="Arial" w:hAnsi="Arial" w:cs="Arial"/>
          <w:sz w:val="22"/>
          <w:szCs w:val="22"/>
        </w:rPr>
        <w:t xml:space="preserve"> All other ordinances or sections of ordinances passed and approved prior to the passage, approval, and publication of posting of this ordinance and in conflict with its provisions are hereby repealed.</w:t>
      </w:r>
    </w:p>
    <w:p w14:paraId="339F449B" w14:textId="77777777" w:rsidR="004E6623" w:rsidRPr="004E6623" w:rsidRDefault="004E6623" w:rsidP="00C06D9E">
      <w:pPr>
        <w:spacing w:after="0"/>
        <w:rPr>
          <w:rFonts w:ascii="Arial" w:hAnsi="Arial" w:cs="Arial"/>
          <w:sz w:val="22"/>
          <w:szCs w:val="22"/>
        </w:rPr>
      </w:pPr>
    </w:p>
    <w:p w14:paraId="0017AE4D" w14:textId="77777777" w:rsidR="004E6623" w:rsidRPr="004E6623" w:rsidRDefault="004E6623" w:rsidP="00C06D9E">
      <w:pPr>
        <w:spacing w:after="0"/>
        <w:rPr>
          <w:rFonts w:ascii="Arial" w:hAnsi="Arial" w:cs="Arial"/>
          <w:sz w:val="22"/>
          <w:szCs w:val="22"/>
        </w:rPr>
      </w:pPr>
      <w:r w:rsidRPr="00A774C2">
        <w:rPr>
          <w:rFonts w:ascii="Arial" w:hAnsi="Arial" w:cs="Arial"/>
          <w:b/>
          <w:bCs/>
          <w:sz w:val="22"/>
          <w:szCs w:val="22"/>
        </w:rPr>
        <w:t>Section 3.</w:t>
      </w:r>
      <w:r w:rsidRPr="004E6623">
        <w:rPr>
          <w:rFonts w:ascii="Arial" w:hAnsi="Arial" w:cs="Arial"/>
          <w:sz w:val="22"/>
          <w:szCs w:val="22"/>
        </w:rPr>
        <w:t xml:space="preserve"> This ordinance shall take effect and be in full force from and after its passage, approval and publication or posting as required by law.</w:t>
      </w:r>
    </w:p>
    <w:p w14:paraId="27867819" w14:textId="77777777" w:rsidR="004E6623" w:rsidRDefault="004E6623" w:rsidP="004E6623">
      <w:pPr>
        <w:rPr>
          <w:rFonts w:ascii="Arial" w:hAnsi="Arial" w:cs="Arial"/>
          <w:sz w:val="22"/>
          <w:szCs w:val="22"/>
        </w:rPr>
      </w:pPr>
    </w:p>
    <w:p w14:paraId="209E1C12" w14:textId="3AD05EE6" w:rsidR="00833B13" w:rsidRPr="009415C4" w:rsidRDefault="00833B13" w:rsidP="009415C4">
      <w:pPr>
        <w:spacing w:after="0"/>
        <w:rPr>
          <w:rFonts w:ascii="Arial" w:hAnsi="Arial" w:cs="Arial"/>
          <w:sz w:val="22"/>
          <w:szCs w:val="22"/>
        </w:rPr>
      </w:pPr>
      <w:r w:rsidRPr="00A774C2">
        <w:rPr>
          <w:rFonts w:ascii="Arial" w:hAnsi="Arial" w:cs="Arial"/>
          <w:b/>
          <w:bCs/>
          <w:sz w:val="22"/>
          <w:szCs w:val="22"/>
        </w:rPr>
        <w:t>Section 4.</w:t>
      </w:r>
      <w:r w:rsidRPr="009415C4">
        <w:rPr>
          <w:rFonts w:ascii="Arial" w:hAnsi="Arial" w:cs="Arial"/>
          <w:sz w:val="22"/>
          <w:szCs w:val="22"/>
        </w:rPr>
        <w:t xml:space="preserve"> </w:t>
      </w:r>
      <w:r w:rsidR="009415C4" w:rsidRPr="009415C4">
        <w:rPr>
          <w:rFonts w:ascii="Arial" w:hAnsi="Arial" w:cs="Arial"/>
          <w:sz w:val="22"/>
          <w:szCs w:val="22"/>
        </w:rPr>
        <w:t>This Ordinance shall be published in pamphlet form and take effect as provided by law.</w:t>
      </w:r>
    </w:p>
    <w:p w14:paraId="2665C13B" w14:textId="77777777" w:rsidR="009415C4" w:rsidRDefault="009415C4" w:rsidP="009415C4">
      <w:pPr>
        <w:spacing w:after="0"/>
        <w:rPr>
          <w:rFonts w:ascii="Arial" w:hAnsi="Arial" w:cs="Arial"/>
          <w:sz w:val="22"/>
          <w:szCs w:val="22"/>
        </w:rPr>
      </w:pPr>
    </w:p>
    <w:p w14:paraId="004EE9F6" w14:textId="3073785F" w:rsidR="004E6623" w:rsidRPr="004E6623" w:rsidRDefault="00595BDD" w:rsidP="00595BDD">
      <w:pPr>
        <w:rPr>
          <w:rFonts w:ascii="Arial" w:hAnsi="Arial" w:cs="Arial"/>
          <w:sz w:val="22"/>
          <w:szCs w:val="22"/>
        </w:rPr>
      </w:pPr>
      <w:r w:rsidRPr="005D6E21">
        <w:rPr>
          <w:rFonts w:ascii="Arial" w:hAnsi="Arial" w:cs="Arial"/>
          <w:b/>
          <w:bCs/>
          <w:sz w:val="22"/>
          <w:szCs w:val="22"/>
        </w:rPr>
        <w:t xml:space="preserve">PASSED AND APPROVED THIS </w:t>
      </w:r>
      <w:r>
        <w:rPr>
          <w:rFonts w:ascii="Arial" w:hAnsi="Arial" w:cs="Arial"/>
          <w:b/>
          <w:bCs/>
          <w:sz w:val="22"/>
          <w:szCs w:val="22"/>
        </w:rPr>
        <w:t>16</w:t>
      </w:r>
      <w:r w:rsidRPr="00A774C2">
        <w:rPr>
          <w:rFonts w:ascii="Arial" w:hAnsi="Arial" w:cs="Arial"/>
          <w:b/>
          <w:bCs/>
          <w:sz w:val="22"/>
          <w:szCs w:val="22"/>
          <w:vertAlign w:val="superscript"/>
        </w:rPr>
        <w:t>th</w:t>
      </w:r>
      <w:r>
        <w:rPr>
          <w:rFonts w:ascii="Arial" w:hAnsi="Arial" w:cs="Arial"/>
          <w:b/>
          <w:bCs/>
          <w:sz w:val="22"/>
          <w:szCs w:val="22"/>
        </w:rPr>
        <w:t xml:space="preserve"> </w:t>
      </w:r>
      <w:r w:rsidRPr="005D6E21">
        <w:rPr>
          <w:rFonts w:ascii="Arial" w:hAnsi="Arial" w:cs="Arial"/>
          <w:b/>
          <w:bCs/>
          <w:sz w:val="22"/>
          <w:szCs w:val="22"/>
        </w:rPr>
        <w:t xml:space="preserve">DAY OF </w:t>
      </w:r>
      <w:proofErr w:type="gramStart"/>
      <w:r>
        <w:rPr>
          <w:rFonts w:ascii="Arial" w:hAnsi="Arial" w:cs="Arial"/>
          <w:b/>
          <w:bCs/>
          <w:sz w:val="22"/>
          <w:szCs w:val="22"/>
        </w:rPr>
        <w:t>JUNE</w:t>
      </w:r>
      <w:r w:rsidRPr="005D6E21">
        <w:rPr>
          <w:rFonts w:ascii="Arial" w:hAnsi="Arial" w:cs="Arial"/>
          <w:b/>
          <w:bCs/>
          <w:sz w:val="22"/>
          <w:szCs w:val="22"/>
        </w:rPr>
        <w:t>,</w:t>
      </w:r>
      <w:proofErr w:type="gramEnd"/>
      <w:r w:rsidRPr="005D6E21">
        <w:rPr>
          <w:rFonts w:ascii="Arial" w:hAnsi="Arial" w:cs="Arial"/>
          <w:b/>
          <w:bCs/>
          <w:sz w:val="22"/>
          <w:szCs w:val="22"/>
        </w:rPr>
        <w:t xml:space="preserve"> 2026</w:t>
      </w:r>
    </w:p>
    <w:p w14:paraId="2C12ED77" w14:textId="77777777" w:rsidR="004E6623" w:rsidRPr="004E6623" w:rsidRDefault="004E6623" w:rsidP="004E6623">
      <w:pPr>
        <w:rPr>
          <w:rFonts w:ascii="Arial" w:hAnsi="Arial" w:cs="Arial"/>
          <w:sz w:val="22"/>
          <w:szCs w:val="22"/>
        </w:rPr>
      </w:pPr>
    </w:p>
    <w:p w14:paraId="6D2CC3DF" w14:textId="77777777" w:rsidR="004E6623" w:rsidRPr="004E6623" w:rsidRDefault="004E6623" w:rsidP="004E6623">
      <w:pPr>
        <w:rPr>
          <w:rFonts w:ascii="Arial" w:hAnsi="Arial" w:cs="Arial"/>
          <w:sz w:val="22"/>
          <w:szCs w:val="22"/>
        </w:rPr>
      </w:pP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t>__________________________________</w:t>
      </w:r>
    </w:p>
    <w:p w14:paraId="69633373" w14:textId="77777777" w:rsidR="004E6623" w:rsidRPr="004E6623" w:rsidRDefault="004E6623" w:rsidP="004E6623">
      <w:pPr>
        <w:rPr>
          <w:rFonts w:ascii="Arial" w:hAnsi="Arial" w:cs="Arial"/>
          <w:sz w:val="22"/>
          <w:szCs w:val="22"/>
        </w:rPr>
      </w:pP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r>
      <w:r w:rsidRPr="004E6623">
        <w:rPr>
          <w:rFonts w:ascii="Arial" w:hAnsi="Arial" w:cs="Arial"/>
          <w:sz w:val="22"/>
          <w:szCs w:val="22"/>
        </w:rPr>
        <w:tab/>
        <w:t xml:space="preserve">John Koller, Mayor </w:t>
      </w:r>
    </w:p>
    <w:p w14:paraId="1DB9C348" w14:textId="77777777" w:rsidR="004E6623" w:rsidRPr="004E6623" w:rsidRDefault="004E6623" w:rsidP="004E6623">
      <w:pPr>
        <w:rPr>
          <w:rFonts w:ascii="Arial" w:hAnsi="Arial" w:cs="Arial"/>
          <w:sz w:val="22"/>
          <w:szCs w:val="22"/>
        </w:rPr>
      </w:pPr>
    </w:p>
    <w:p w14:paraId="7A856856" w14:textId="77777777" w:rsidR="004E6623" w:rsidRPr="004E6623" w:rsidRDefault="004E6623" w:rsidP="004E6623">
      <w:pPr>
        <w:rPr>
          <w:rFonts w:ascii="Arial" w:hAnsi="Arial" w:cs="Arial"/>
          <w:sz w:val="22"/>
          <w:szCs w:val="22"/>
        </w:rPr>
      </w:pPr>
      <w:r w:rsidRPr="004E6623">
        <w:rPr>
          <w:rFonts w:ascii="Arial" w:hAnsi="Arial" w:cs="Arial"/>
          <w:sz w:val="22"/>
          <w:szCs w:val="22"/>
        </w:rPr>
        <w:t>Attest:</w:t>
      </w:r>
    </w:p>
    <w:p w14:paraId="6B009A82" w14:textId="77777777" w:rsidR="004E6623" w:rsidRPr="004E6623" w:rsidRDefault="004E6623" w:rsidP="004E6623">
      <w:pPr>
        <w:rPr>
          <w:rFonts w:ascii="Arial" w:hAnsi="Arial" w:cs="Arial"/>
          <w:sz w:val="22"/>
          <w:szCs w:val="22"/>
        </w:rPr>
      </w:pPr>
    </w:p>
    <w:p w14:paraId="11346364" w14:textId="77777777" w:rsidR="004E6623" w:rsidRPr="004E6623" w:rsidRDefault="004E6623" w:rsidP="004E6623">
      <w:pPr>
        <w:rPr>
          <w:rFonts w:ascii="Arial" w:hAnsi="Arial" w:cs="Arial"/>
          <w:sz w:val="22"/>
          <w:szCs w:val="22"/>
        </w:rPr>
      </w:pPr>
      <w:r w:rsidRPr="004E6623">
        <w:rPr>
          <w:rFonts w:ascii="Arial" w:hAnsi="Arial" w:cs="Arial"/>
          <w:sz w:val="22"/>
          <w:szCs w:val="22"/>
        </w:rPr>
        <w:t>_________________________________</w:t>
      </w:r>
    </w:p>
    <w:p w14:paraId="4319F16B" w14:textId="21D5B80A" w:rsidR="00D071B9" w:rsidRPr="004E6623" w:rsidRDefault="004E6623" w:rsidP="004E6623">
      <w:pPr>
        <w:tabs>
          <w:tab w:val="left" w:pos="360"/>
          <w:tab w:val="left" w:pos="1080"/>
          <w:tab w:val="left" w:pos="1710"/>
        </w:tabs>
        <w:overflowPunct w:val="0"/>
        <w:autoSpaceDE w:val="0"/>
        <w:autoSpaceDN w:val="0"/>
        <w:adjustRightInd w:val="0"/>
        <w:spacing w:after="0" w:line="240" w:lineRule="auto"/>
        <w:jc w:val="both"/>
        <w:rPr>
          <w:rFonts w:ascii="Arial" w:hAnsi="Arial" w:cs="Arial"/>
          <w:sz w:val="22"/>
          <w:szCs w:val="22"/>
        </w:rPr>
      </w:pPr>
      <w:r w:rsidRPr="004E6623">
        <w:rPr>
          <w:rFonts w:ascii="Arial" w:hAnsi="Arial" w:cs="Arial"/>
          <w:sz w:val="22"/>
          <w:szCs w:val="22"/>
        </w:rPr>
        <w:t>Dixie Sickels, City Clerk</w:t>
      </w:r>
    </w:p>
    <w:p w14:paraId="26E8D434" w14:textId="77777777" w:rsidR="004E6623" w:rsidRPr="004E6623" w:rsidRDefault="004E6623" w:rsidP="004E6623">
      <w:pPr>
        <w:tabs>
          <w:tab w:val="left" w:pos="360"/>
          <w:tab w:val="left" w:pos="1080"/>
          <w:tab w:val="left" w:pos="1710"/>
        </w:tabs>
        <w:overflowPunct w:val="0"/>
        <w:autoSpaceDE w:val="0"/>
        <w:autoSpaceDN w:val="0"/>
        <w:adjustRightInd w:val="0"/>
        <w:spacing w:after="0" w:line="240" w:lineRule="auto"/>
        <w:jc w:val="both"/>
        <w:rPr>
          <w:rFonts w:ascii="Arial" w:hAnsi="Arial" w:cs="Arial"/>
          <w:sz w:val="22"/>
          <w:szCs w:val="22"/>
        </w:rPr>
      </w:pPr>
    </w:p>
    <w:p w14:paraId="14F333DD" w14:textId="152A04DE" w:rsidR="00D071B9" w:rsidRPr="004A30B7" w:rsidRDefault="00D071B9" w:rsidP="00D071B9">
      <w:pPr>
        <w:tabs>
          <w:tab w:val="left" w:pos="0"/>
          <w:tab w:val="left" w:pos="1710"/>
          <w:tab w:val="left" w:pos="2340"/>
        </w:tabs>
        <w:overflowPunct w:val="0"/>
        <w:autoSpaceDE w:val="0"/>
        <w:autoSpaceDN w:val="0"/>
        <w:adjustRightInd w:val="0"/>
        <w:spacing w:after="0" w:line="240" w:lineRule="auto"/>
        <w:jc w:val="both"/>
        <w:rPr>
          <w:rFonts w:ascii="Arial" w:eastAsia="Calibri" w:hAnsi="Arial" w:cs="Arial"/>
          <w:sz w:val="22"/>
          <w:szCs w:val="22"/>
          <w:lang w:bidi="en-US"/>
        </w:rPr>
      </w:pPr>
      <w:r w:rsidRPr="004E6623">
        <w:rPr>
          <w:rFonts w:ascii="Arial" w:hAnsi="Arial" w:cs="Arial"/>
          <w:sz w:val="22"/>
          <w:szCs w:val="22"/>
        </w:rPr>
        <w:t xml:space="preserve">Councilman </w:t>
      </w:r>
      <w:r w:rsidR="00A774C2">
        <w:rPr>
          <w:rFonts w:ascii="Arial" w:hAnsi="Arial" w:cs="Arial"/>
          <w:sz w:val="22"/>
          <w:szCs w:val="22"/>
        </w:rPr>
        <w:t>Polston</w:t>
      </w:r>
      <w:r w:rsidRPr="004E6623">
        <w:rPr>
          <w:rFonts w:ascii="Arial" w:hAnsi="Arial" w:cs="Arial"/>
          <w:sz w:val="22"/>
          <w:szCs w:val="22"/>
        </w:rPr>
        <w:t xml:space="preserve"> seconded the motion to pass Ordinance </w:t>
      </w:r>
      <w:r w:rsidR="009415C4">
        <w:rPr>
          <w:rFonts w:ascii="Arial" w:hAnsi="Arial" w:cs="Arial"/>
          <w:sz w:val="22"/>
          <w:szCs w:val="22"/>
        </w:rPr>
        <w:t>2026-02 Utility Vehicles &amp; Golf Cart on City Streets</w:t>
      </w:r>
      <w:r w:rsidRPr="004A30B7">
        <w:rPr>
          <w:rFonts w:ascii="Arial" w:hAnsi="Arial" w:cs="Arial"/>
          <w:sz w:val="22"/>
          <w:szCs w:val="22"/>
        </w:rPr>
        <w:t>.</w:t>
      </w:r>
    </w:p>
    <w:p w14:paraId="7755BF7E" w14:textId="18737F2B" w:rsidR="00467288" w:rsidRPr="004A30B7" w:rsidRDefault="00467288" w:rsidP="00467288">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4A30B7">
        <w:rPr>
          <w:rFonts w:ascii="Arial" w:eastAsia="Calibri" w:hAnsi="Arial" w:cs="Arial"/>
          <w:sz w:val="22"/>
          <w:szCs w:val="22"/>
          <w:lang w:bidi="en-US"/>
        </w:rPr>
        <w:t>Roll Call:</w:t>
      </w:r>
      <w:r w:rsidRPr="004A30B7">
        <w:rPr>
          <w:rFonts w:ascii="Arial" w:eastAsia="Calibri" w:hAnsi="Arial" w:cs="Arial"/>
          <w:sz w:val="22"/>
          <w:szCs w:val="22"/>
          <w:lang w:bidi="en-US"/>
        </w:rPr>
        <w:tab/>
      </w:r>
      <w:r w:rsidRPr="004A30B7">
        <w:rPr>
          <w:rFonts w:ascii="Arial" w:hAnsi="Arial" w:cs="Arial"/>
          <w:sz w:val="22"/>
          <w:szCs w:val="22"/>
        </w:rPr>
        <w:t>Ayes</w:t>
      </w:r>
      <w:r w:rsidRPr="004A30B7">
        <w:rPr>
          <w:rFonts w:ascii="Arial" w:eastAsia="Calibri" w:hAnsi="Arial" w:cs="Arial"/>
          <w:sz w:val="22"/>
          <w:szCs w:val="22"/>
          <w:lang w:bidi="en-US"/>
        </w:rPr>
        <w:t xml:space="preserve">: </w:t>
      </w:r>
      <w:r w:rsidR="007E2AE5">
        <w:rPr>
          <w:rFonts w:ascii="Arial" w:eastAsia="Calibri" w:hAnsi="Arial" w:cs="Arial"/>
          <w:sz w:val="22"/>
          <w:szCs w:val="22"/>
          <w:lang w:bidi="en-US"/>
        </w:rPr>
        <w:t>Paulsen, Middagh, Polston, Kreutzer</w:t>
      </w:r>
    </w:p>
    <w:p w14:paraId="2FA04786" w14:textId="3B01BA63" w:rsidR="00467288" w:rsidRPr="004A30B7" w:rsidRDefault="00467288" w:rsidP="00467288">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Absent:</w:t>
      </w:r>
      <w:r>
        <w:rPr>
          <w:rFonts w:ascii="Arial" w:eastAsia="Calibri" w:hAnsi="Arial" w:cs="Arial"/>
          <w:sz w:val="22"/>
          <w:szCs w:val="22"/>
          <w:lang w:bidi="en-US"/>
        </w:rPr>
        <w:t xml:space="preserve"> </w:t>
      </w:r>
      <w:r w:rsidR="00622488">
        <w:rPr>
          <w:rFonts w:ascii="Arial" w:eastAsia="Calibri" w:hAnsi="Arial" w:cs="Arial"/>
          <w:sz w:val="22"/>
          <w:szCs w:val="22"/>
          <w:lang w:bidi="en-US"/>
        </w:rPr>
        <w:t>tenBensel, Carpenter</w:t>
      </w:r>
    </w:p>
    <w:p w14:paraId="32E4B82C" w14:textId="77777777" w:rsidR="00467288" w:rsidRPr="004A30B7" w:rsidRDefault="00467288" w:rsidP="00467288">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Nay: None</w:t>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t xml:space="preserve">                            </w:t>
      </w:r>
      <w:r w:rsidRPr="004A30B7">
        <w:rPr>
          <w:rFonts w:ascii="Arial" w:eastAsia="Calibri" w:hAnsi="Arial" w:cs="Arial"/>
          <w:sz w:val="22"/>
          <w:szCs w:val="22"/>
          <w:u w:val="single"/>
          <w:lang w:bidi="en-US"/>
        </w:rPr>
        <w:t>MOTION CARRIED</w:t>
      </w:r>
      <w:r w:rsidRPr="004A30B7">
        <w:rPr>
          <w:rFonts w:ascii="Arial" w:eastAsia="Calibri" w:hAnsi="Arial" w:cs="Arial"/>
          <w:sz w:val="22"/>
          <w:szCs w:val="22"/>
          <w:lang w:bidi="en-US"/>
        </w:rPr>
        <w:t>.</w:t>
      </w:r>
    </w:p>
    <w:p w14:paraId="0FE62C9C" w14:textId="77777777" w:rsidR="00467288" w:rsidRDefault="00467288" w:rsidP="00EB33EF">
      <w:pPr>
        <w:tabs>
          <w:tab w:val="left" w:pos="360"/>
          <w:tab w:val="left" w:pos="1080"/>
          <w:tab w:val="left" w:pos="1710"/>
        </w:tabs>
        <w:overflowPunct w:val="0"/>
        <w:autoSpaceDE w:val="0"/>
        <w:autoSpaceDN w:val="0"/>
        <w:adjustRightInd w:val="0"/>
        <w:spacing w:after="0" w:line="240" w:lineRule="auto"/>
        <w:jc w:val="both"/>
        <w:rPr>
          <w:rFonts w:ascii="Arial" w:eastAsia="Calibri" w:hAnsi="Arial" w:cs="Arial"/>
          <w:sz w:val="22"/>
          <w:szCs w:val="22"/>
          <w:lang w:bidi="en-US"/>
        </w:rPr>
      </w:pPr>
    </w:p>
    <w:p w14:paraId="6BC1887D" w14:textId="76801CC6" w:rsidR="00765C05" w:rsidRPr="00472496" w:rsidRDefault="00765C05" w:rsidP="00765C05">
      <w:pPr>
        <w:tabs>
          <w:tab w:val="left" w:pos="360"/>
          <w:tab w:val="left" w:pos="1080"/>
          <w:tab w:val="left" w:pos="1710"/>
        </w:tabs>
        <w:overflowPunct w:val="0"/>
        <w:autoSpaceDE w:val="0"/>
        <w:autoSpaceDN w:val="0"/>
        <w:adjustRightInd w:val="0"/>
        <w:spacing w:after="0" w:line="240" w:lineRule="auto"/>
        <w:jc w:val="both"/>
        <w:rPr>
          <w:rFonts w:ascii="Arial" w:hAnsi="Arial" w:cs="Arial"/>
          <w:b/>
          <w:bCs/>
          <w:sz w:val="22"/>
          <w:szCs w:val="22"/>
        </w:rPr>
      </w:pPr>
      <w:r w:rsidRPr="00472496">
        <w:rPr>
          <w:rFonts w:ascii="Arial" w:hAnsi="Arial" w:cs="Arial"/>
          <w:b/>
          <w:bCs/>
          <w:sz w:val="22"/>
          <w:szCs w:val="22"/>
        </w:rPr>
        <w:t>Ordinance 2026-0</w:t>
      </w:r>
      <w:r>
        <w:rPr>
          <w:rFonts w:ascii="Arial" w:hAnsi="Arial" w:cs="Arial"/>
          <w:b/>
          <w:bCs/>
          <w:sz w:val="22"/>
          <w:szCs w:val="22"/>
        </w:rPr>
        <w:t>3</w:t>
      </w:r>
      <w:r w:rsidRPr="00472496">
        <w:rPr>
          <w:rFonts w:ascii="Arial" w:hAnsi="Arial" w:cs="Arial"/>
          <w:b/>
          <w:bCs/>
          <w:sz w:val="22"/>
          <w:szCs w:val="22"/>
        </w:rPr>
        <w:t xml:space="preserve"> </w:t>
      </w:r>
      <w:r w:rsidR="002C4437" w:rsidRPr="002C4437">
        <w:rPr>
          <w:rFonts w:ascii="Arial" w:hAnsi="Arial" w:cs="Arial"/>
          <w:b/>
          <w:bCs/>
          <w:sz w:val="22"/>
          <w:szCs w:val="22"/>
        </w:rPr>
        <w:t>Rounding of Cash Utility Payments</w:t>
      </w:r>
    </w:p>
    <w:p w14:paraId="7A9E1260" w14:textId="77777777" w:rsidR="00765C05" w:rsidRPr="00472496" w:rsidRDefault="00765C05" w:rsidP="00765C05">
      <w:pPr>
        <w:pStyle w:val="ListParagraph"/>
        <w:tabs>
          <w:tab w:val="left" w:pos="0"/>
          <w:tab w:val="left" w:pos="360"/>
        </w:tabs>
        <w:spacing w:after="0" w:line="240" w:lineRule="auto"/>
        <w:ind w:left="0"/>
        <w:rPr>
          <w:rFonts w:ascii="Arial" w:eastAsia="Calibri" w:hAnsi="Arial" w:cs="Arial"/>
          <w:b/>
          <w:bCs/>
          <w:sz w:val="22"/>
          <w:szCs w:val="22"/>
          <w:lang w:bidi="en-US"/>
        </w:rPr>
      </w:pPr>
    </w:p>
    <w:p w14:paraId="1D33ED88" w14:textId="2DC8C054" w:rsidR="00765C05" w:rsidRPr="004A30B7" w:rsidRDefault="00765C05" w:rsidP="00765C05">
      <w:pPr>
        <w:pStyle w:val="ListParagraph"/>
        <w:tabs>
          <w:tab w:val="left" w:pos="0"/>
          <w:tab w:val="left" w:pos="360"/>
        </w:tabs>
        <w:spacing w:after="0" w:line="240" w:lineRule="auto"/>
        <w:ind w:left="0"/>
        <w:rPr>
          <w:rFonts w:ascii="Arial" w:hAnsi="Arial" w:cs="Arial"/>
          <w:sz w:val="22"/>
          <w:szCs w:val="22"/>
        </w:rPr>
      </w:pPr>
      <w:r w:rsidRPr="004A30B7">
        <w:rPr>
          <w:rFonts w:ascii="Arial" w:eastAsia="Calibri" w:hAnsi="Arial" w:cs="Arial"/>
          <w:sz w:val="22"/>
          <w:szCs w:val="22"/>
          <w:lang w:bidi="en-US"/>
        </w:rPr>
        <w:t xml:space="preserve">Moved by </w:t>
      </w:r>
      <w:r w:rsidR="00A774C2">
        <w:rPr>
          <w:rFonts w:ascii="Arial" w:eastAsia="Calibri" w:hAnsi="Arial" w:cs="Arial"/>
          <w:sz w:val="22"/>
          <w:szCs w:val="22"/>
          <w:lang w:bidi="en-US"/>
        </w:rPr>
        <w:t>Paulsen</w:t>
      </w:r>
      <w:r w:rsidRPr="004A30B7">
        <w:rPr>
          <w:rFonts w:ascii="Arial" w:eastAsia="Calibri" w:hAnsi="Arial" w:cs="Arial"/>
          <w:sz w:val="22"/>
          <w:szCs w:val="22"/>
          <w:lang w:bidi="en-US"/>
        </w:rPr>
        <w:t xml:space="preserve">, seconded by </w:t>
      </w:r>
      <w:r w:rsidR="00A774C2">
        <w:rPr>
          <w:rFonts w:ascii="Arial" w:eastAsia="Calibri" w:hAnsi="Arial" w:cs="Arial"/>
          <w:sz w:val="22"/>
          <w:szCs w:val="22"/>
          <w:lang w:bidi="en-US"/>
        </w:rPr>
        <w:t>Kreutzer</w:t>
      </w:r>
      <w:r w:rsidRPr="004A30B7">
        <w:rPr>
          <w:rFonts w:ascii="Arial" w:eastAsia="Calibri" w:hAnsi="Arial" w:cs="Arial"/>
          <w:sz w:val="22"/>
          <w:szCs w:val="22"/>
          <w:lang w:bidi="en-US"/>
        </w:rPr>
        <w:t xml:space="preserve">, </w:t>
      </w:r>
      <w:r w:rsidRPr="004A30B7">
        <w:rPr>
          <w:rFonts w:ascii="Arial" w:hAnsi="Arial" w:cs="Arial"/>
          <w:sz w:val="22"/>
          <w:szCs w:val="22"/>
        </w:rPr>
        <w:t xml:space="preserve">to suspend the three readings of Ordinance </w:t>
      </w:r>
      <w:r w:rsidR="00C52745">
        <w:rPr>
          <w:rFonts w:ascii="Arial" w:hAnsi="Arial" w:cs="Arial"/>
          <w:sz w:val="22"/>
          <w:szCs w:val="22"/>
        </w:rPr>
        <w:t>2026-03 Rounding of Cash Utility Payments</w:t>
      </w:r>
      <w:r>
        <w:rPr>
          <w:rFonts w:ascii="Arial" w:hAnsi="Arial" w:cs="Arial"/>
          <w:sz w:val="22"/>
          <w:szCs w:val="22"/>
        </w:rPr>
        <w:t>.</w:t>
      </w:r>
    </w:p>
    <w:p w14:paraId="6C2C293C" w14:textId="3D92D2CC" w:rsidR="00765C05" w:rsidRPr="004A30B7" w:rsidRDefault="00765C05" w:rsidP="00765C05">
      <w:pPr>
        <w:tabs>
          <w:tab w:val="left" w:pos="360"/>
          <w:tab w:val="left" w:pos="1080"/>
          <w:tab w:val="left" w:pos="1710"/>
          <w:tab w:val="left" w:pos="2340"/>
        </w:tabs>
        <w:overflowPunct w:val="0"/>
        <w:autoSpaceDE w:val="0"/>
        <w:autoSpaceDN w:val="0"/>
        <w:adjustRightInd w:val="0"/>
        <w:spacing w:after="0" w:line="240" w:lineRule="auto"/>
        <w:jc w:val="both"/>
        <w:rPr>
          <w:rFonts w:ascii="Arial" w:eastAsia="Times New Roman" w:hAnsi="Arial" w:cs="Arial"/>
          <w:sz w:val="22"/>
          <w:szCs w:val="22"/>
        </w:rPr>
      </w:pPr>
      <w:r w:rsidRPr="004A30B7">
        <w:rPr>
          <w:rFonts w:ascii="Arial" w:eastAsia="Calibri" w:hAnsi="Arial" w:cs="Arial"/>
          <w:sz w:val="22"/>
          <w:szCs w:val="22"/>
          <w:lang w:bidi="en-US"/>
        </w:rPr>
        <w:t>Roll Call:</w:t>
      </w:r>
      <w:r w:rsidRPr="004A30B7">
        <w:rPr>
          <w:rFonts w:ascii="Arial" w:eastAsia="Calibri" w:hAnsi="Arial" w:cs="Arial"/>
          <w:sz w:val="22"/>
          <w:szCs w:val="22"/>
          <w:lang w:bidi="en-US"/>
        </w:rPr>
        <w:tab/>
      </w:r>
      <w:r w:rsidRPr="004A30B7">
        <w:rPr>
          <w:rFonts w:ascii="Arial" w:hAnsi="Arial" w:cs="Arial"/>
          <w:sz w:val="22"/>
          <w:szCs w:val="22"/>
        </w:rPr>
        <w:t>Ayes</w:t>
      </w:r>
      <w:r w:rsidRPr="004A30B7">
        <w:rPr>
          <w:rFonts w:ascii="Arial" w:eastAsia="Calibri" w:hAnsi="Arial" w:cs="Arial"/>
          <w:sz w:val="22"/>
          <w:szCs w:val="22"/>
          <w:lang w:bidi="en-US"/>
        </w:rPr>
        <w:t xml:space="preserve">: </w:t>
      </w:r>
      <w:r w:rsidR="00C52745">
        <w:rPr>
          <w:rFonts w:ascii="Arial" w:eastAsia="Calibri" w:hAnsi="Arial" w:cs="Arial"/>
          <w:sz w:val="22"/>
          <w:szCs w:val="22"/>
          <w:lang w:bidi="en-US"/>
        </w:rPr>
        <w:t>Polston, Middagh, Paulsen, Kreutzer</w:t>
      </w:r>
    </w:p>
    <w:p w14:paraId="1FB3A489" w14:textId="77777777" w:rsidR="00622488" w:rsidRDefault="00765C05" w:rsidP="00765C05">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 xml:space="preserve">Absent: </w:t>
      </w:r>
      <w:r w:rsidR="00622488">
        <w:rPr>
          <w:rFonts w:ascii="Arial" w:eastAsia="Calibri" w:hAnsi="Arial" w:cs="Arial"/>
          <w:sz w:val="22"/>
          <w:szCs w:val="22"/>
          <w:lang w:bidi="en-US"/>
        </w:rPr>
        <w:t>tenBensel, Carpenter</w:t>
      </w:r>
    </w:p>
    <w:p w14:paraId="52F4C819" w14:textId="10AB8901" w:rsidR="00765C05" w:rsidRPr="004A30B7" w:rsidRDefault="00765C05" w:rsidP="00765C05">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Nay: None</w:t>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t xml:space="preserve">                            </w:t>
      </w:r>
      <w:r w:rsidRPr="004A30B7">
        <w:rPr>
          <w:rFonts w:ascii="Arial" w:eastAsia="Calibri" w:hAnsi="Arial" w:cs="Arial"/>
          <w:sz w:val="22"/>
          <w:szCs w:val="22"/>
          <w:u w:val="single"/>
          <w:lang w:bidi="en-US"/>
        </w:rPr>
        <w:t>MOTION CARRIED</w:t>
      </w:r>
      <w:r w:rsidRPr="004A30B7">
        <w:rPr>
          <w:rFonts w:ascii="Arial" w:eastAsia="Calibri" w:hAnsi="Arial" w:cs="Arial"/>
          <w:sz w:val="22"/>
          <w:szCs w:val="22"/>
          <w:lang w:bidi="en-US"/>
        </w:rPr>
        <w:t>.</w:t>
      </w:r>
    </w:p>
    <w:p w14:paraId="13AD4485" w14:textId="77777777" w:rsidR="00765C05" w:rsidRPr="004A30B7" w:rsidRDefault="00765C05" w:rsidP="00765C05">
      <w:pPr>
        <w:tabs>
          <w:tab w:val="left" w:pos="0"/>
          <w:tab w:val="left" w:pos="360"/>
        </w:tabs>
        <w:spacing w:after="0" w:line="240" w:lineRule="auto"/>
        <w:rPr>
          <w:rFonts w:ascii="Arial" w:hAnsi="Arial" w:cs="Arial"/>
          <w:sz w:val="22"/>
          <w:szCs w:val="22"/>
        </w:rPr>
      </w:pPr>
    </w:p>
    <w:p w14:paraId="792A6932" w14:textId="44CE68AF" w:rsidR="00765C05" w:rsidRPr="004A30B7" w:rsidRDefault="00765C05" w:rsidP="00765C05">
      <w:pPr>
        <w:tabs>
          <w:tab w:val="left" w:pos="360"/>
          <w:tab w:val="left" w:pos="1080"/>
          <w:tab w:val="left" w:pos="1710"/>
        </w:tabs>
        <w:overflowPunct w:val="0"/>
        <w:autoSpaceDE w:val="0"/>
        <w:autoSpaceDN w:val="0"/>
        <w:adjustRightInd w:val="0"/>
        <w:spacing w:after="0" w:line="240" w:lineRule="auto"/>
        <w:jc w:val="both"/>
        <w:rPr>
          <w:rFonts w:ascii="Arial" w:hAnsi="Arial" w:cs="Arial"/>
          <w:sz w:val="22"/>
          <w:szCs w:val="22"/>
        </w:rPr>
      </w:pPr>
      <w:r w:rsidRPr="004A30B7">
        <w:rPr>
          <w:rFonts w:ascii="Arial" w:hAnsi="Arial" w:cs="Arial"/>
          <w:sz w:val="22"/>
          <w:szCs w:val="22"/>
        </w:rPr>
        <w:t xml:space="preserve">Motion by </w:t>
      </w:r>
      <w:r w:rsidR="00A774C2">
        <w:rPr>
          <w:rFonts w:ascii="Arial" w:hAnsi="Arial" w:cs="Arial"/>
          <w:sz w:val="22"/>
          <w:szCs w:val="22"/>
        </w:rPr>
        <w:t>Paulsen</w:t>
      </w:r>
      <w:r w:rsidRPr="004A30B7">
        <w:rPr>
          <w:rFonts w:ascii="Arial" w:hAnsi="Arial" w:cs="Arial"/>
          <w:sz w:val="22"/>
          <w:szCs w:val="22"/>
        </w:rPr>
        <w:t xml:space="preserve"> to recommend the passage </w:t>
      </w:r>
      <w:r>
        <w:rPr>
          <w:rFonts w:ascii="Arial" w:hAnsi="Arial" w:cs="Arial"/>
          <w:sz w:val="22"/>
          <w:szCs w:val="22"/>
        </w:rPr>
        <w:t xml:space="preserve">of Ordinance </w:t>
      </w:r>
      <w:r w:rsidR="00C026FD">
        <w:rPr>
          <w:rFonts w:ascii="Arial" w:hAnsi="Arial" w:cs="Arial"/>
          <w:sz w:val="22"/>
          <w:szCs w:val="22"/>
        </w:rPr>
        <w:t>2026-03 Rounding of Cash Utility Payments</w:t>
      </w:r>
      <w:r>
        <w:rPr>
          <w:rFonts w:ascii="Arial" w:hAnsi="Arial" w:cs="Arial"/>
          <w:sz w:val="22"/>
          <w:szCs w:val="22"/>
        </w:rPr>
        <w:t>.</w:t>
      </w:r>
      <w:r w:rsidRPr="004A30B7">
        <w:rPr>
          <w:rFonts w:ascii="Arial" w:hAnsi="Arial" w:cs="Arial"/>
          <w:sz w:val="22"/>
          <w:szCs w:val="22"/>
        </w:rPr>
        <w:t xml:space="preserve"> Ordinance as follows:</w:t>
      </w:r>
    </w:p>
    <w:p w14:paraId="35E36F9D" w14:textId="77777777" w:rsidR="00D77A3C" w:rsidRDefault="00D77A3C" w:rsidP="00467288">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41640027" w14:textId="77777777" w:rsidR="002B0361" w:rsidRPr="005D6E21" w:rsidRDefault="002B0361" w:rsidP="002B0361">
      <w:pPr>
        <w:jc w:val="center"/>
        <w:rPr>
          <w:rFonts w:ascii="Arial" w:hAnsi="Arial" w:cs="Arial"/>
          <w:b/>
          <w:bCs/>
          <w:sz w:val="22"/>
          <w:szCs w:val="22"/>
        </w:rPr>
      </w:pPr>
      <w:r w:rsidRPr="005D6E21">
        <w:rPr>
          <w:rFonts w:ascii="Arial" w:hAnsi="Arial" w:cs="Arial"/>
          <w:b/>
          <w:bCs/>
          <w:sz w:val="22"/>
          <w:szCs w:val="22"/>
        </w:rPr>
        <w:t>ORDINANCE NO. 2026-03</w:t>
      </w:r>
    </w:p>
    <w:p w14:paraId="3466BD66" w14:textId="77777777" w:rsidR="002B0361" w:rsidRPr="005D6E21" w:rsidRDefault="002B0361" w:rsidP="002B0361">
      <w:pPr>
        <w:spacing w:after="0"/>
        <w:jc w:val="both"/>
        <w:rPr>
          <w:rFonts w:ascii="Arial" w:hAnsi="Arial" w:cs="Arial"/>
          <w:b/>
          <w:sz w:val="22"/>
          <w:szCs w:val="22"/>
        </w:rPr>
      </w:pPr>
      <w:r w:rsidRPr="005D6E21">
        <w:rPr>
          <w:rFonts w:ascii="Arial" w:hAnsi="Arial" w:cs="Arial"/>
          <w:b/>
          <w:sz w:val="22"/>
          <w:szCs w:val="22"/>
        </w:rPr>
        <w:t xml:space="preserve">AN ORDINANCE OF THE CITY OF </w:t>
      </w:r>
      <w:r>
        <w:rPr>
          <w:rFonts w:ascii="Arial" w:hAnsi="Arial" w:cs="Arial"/>
          <w:b/>
          <w:sz w:val="22"/>
          <w:szCs w:val="22"/>
        </w:rPr>
        <w:t>ARAPAHOE</w:t>
      </w:r>
      <w:r w:rsidRPr="005D6E21">
        <w:rPr>
          <w:rFonts w:ascii="Arial" w:hAnsi="Arial" w:cs="Arial"/>
          <w:b/>
          <w:sz w:val="22"/>
          <w:szCs w:val="22"/>
        </w:rPr>
        <w:t>, NEBRASKA, PROVIDING FOR THE ROUNDING UP OR DOWN, TO THE NEAREST NICKEL, ANY CASH TRANSACTION CONDUCTED WITH THE CITY DUE TO THE DISCONTINUANCE OF THE PENNY; REPEALING MUNICIPAL CODE SECTIONS, ORDINANCES, AND RESOLUTIONS IN CONFLICT HEREWITH; PROVIDING A SEVERABILITY CLAUSE; AND PROVIDING AN EFFECTIVE DATE.</w:t>
      </w:r>
    </w:p>
    <w:p w14:paraId="647CB4BD" w14:textId="77777777" w:rsidR="002B0361" w:rsidRDefault="002B0361" w:rsidP="002B0361">
      <w:pPr>
        <w:tabs>
          <w:tab w:val="left" w:pos="540"/>
        </w:tabs>
        <w:spacing w:after="0"/>
        <w:jc w:val="both"/>
        <w:rPr>
          <w:rFonts w:ascii="Arial" w:hAnsi="Arial" w:cs="Arial"/>
          <w:b/>
          <w:sz w:val="22"/>
          <w:szCs w:val="22"/>
        </w:rPr>
      </w:pPr>
    </w:p>
    <w:p w14:paraId="1F2EA9D4"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
          <w:sz w:val="22"/>
          <w:szCs w:val="22"/>
        </w:rPr>
        <w:tab/>
        <w:t xml:space="preserve">WHEREAS </w:t>
      </w:r>
      <w:r w:rsidRPr="005D6E21">
        <w:rPr>
          <w:rFonts w:ascii="Arial" w:hAnsi="Arial" w:cs="Arial"/>
          <w:bCs/>
          <w:sz w:val="22"/>
          <w:szCs w:val="22"/>
        </w:rPr>
        <w:t>the United States has discontinued the manufacturing of pennies, and the duration of their continued circulation remains uncertain;</w:t>
      </w:r>
    </w:p>
    <w:p w14:paraId="5C35E475" w14:textId="77777777" w:rsidR="002B0361" w:rsidRDefault="002B0361" w:rsidP="002B0361">
      <w:pPr>
        <w:tabs>
          <w:tab w:val="left" w:pos="540"/>
        </w:tabs>
        <w:spacing w:after="0"/>
        <w:jc w:val="both"/>
        <w:rPr>
          <w:rFonts w:ascii="Arial" w:hAnsi="Arial" w:cs="Arial"/>
          <w:bCs/>
          <w:sz w:val="22"/>
          <w:szCs w:val="22"/>
        </w:rPr>
      </w:pPr>
    </w:p>
    <w:p w14:paraId="1A8A506C"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Cs/>
          <w:sz w:val="22"/>
          <w:szCs w:val="22"/>
        </w:rPr>
        <w:tab/>
      </w:r>
      <w:r w:rsidRPr="005D6E21">
        <w:rPr>
          <w:rFonts w:ascii="Arial" w:hAnsi="Arial" w:cs="Arial"/>
          <w:b/>
          <w:sz w:val="22"/>
          <w:szCs w:val="22"/>
        </w:rPr>
        <w:t>WHEREAS</w:t>
      </w:r>
      <w:r w:rsidRPr="005D6E21">
        <w:rPr>
          <w:rFonts w:ascii="Arial" w:hAnsi="Arial" w:cs="Arial"/>
          <w:bCs/>
          <w:sz w:val="22"/>
          <w:szCs w:val="22"/>
        </w:rPr>
        <w:t xml:space="preserve"> the Nebraska Legislature passed LB 838, approved by the Governor of the State of Nebraska on April 17, 2026, which provides for the discretionary rounding up or down, to the nearest nickel, cash transactions with customers; </w:t>
      </w:r>
    </w:p>
    <w:p w14:paraId="473BF2A3" w14:textId="77777777" w:rsidR="002B0361" w:rsidRDefault="002B0361" w:rsidP="002B0361">
      <w:pPr>
        <w:tabs>
          <w:tab w:val="left" w:pos="540"/>
        </w:tabs>
        <w:spacing w:after="0"/>
        <w:jc w:val="both"/>
        <w:rPr>
          <w:rFonts w:ascii="Arial" w:hAnsi="Arial" w:cs="Arial"/>
          <w:bCs/>
          <w:sz w:val="22"/>
          <w:szCs w:val="22"/>
        </w:rPr>
      </w:pPr>
    </w:p>
    <w:p w14:paraId="61D821EB"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Cs/>
          <w:sz w:val="22"/>
          <w:szCs w:val="22"/>
        </w:rPr>
        <w:tab/>
      </w:r>
      <w:r w:rsidRPr="005D6E21">
        <w:rPr>
          <w:rFonts w:ascii="Arial" w:hAnsi="Arial" w:cs="Arial"/>
          <w:b/>
          <w:sz w:val="22"/>
          <w:szCs w:val="22"/>
        </w:rPr>
        <w:t xml:space="preserve">WHEREAS </w:t>
      </w:r>
      <w:r w:rsidRPr="005D6E21">
        <w:rPr>
          <w:rFonts w:ascii="Arial" w:hAnsi="Arial" w:cs="Arial"/>
          <w:bCs/>
          <w:sz w:val="22"/>
          <w:szCs w:val="22"/>
        </w:rPr>
        <w:t>it is therefore appropriate and necessary for the City to adopt provisions like those included within LB 838;</w:t>
      </w:r>
    </w:p>
    <w:p w14:paraId="3B9A11E2" w14:textId="77777777" w:rsidR="002B0361" w:rsidRDefault="002B0361" w:rsidP="002B0361">
      <w:pPr>
        <w:tabs>
          <w:tab w:val="left" w:pos="540"/>
        </w:tabs>
        <w:spacing w:after="0"/>
        <w:jc w:val="both"/>
        <w:rPr>
          <w:rFonts w:ascii="Arial" w:hAnsi="Arial" w:cs="Arial"/>
          <w:b/>
          <w:sz w:val="22"/>
          <w:szCs w:val="22"/>
        </w:rPr>
      </w:pPr>
    </w:p>
    <w:p w14:paraId="20ACD8F4" w14:textId="77777777" w:rsidR="002B0361" w:rsidRPr="005D6E21" w:rsidRDefault="002B0361" w:rsidP="002B0361">
      <w:pPr>
        <w:tabs>
          <w:tab w:val="left" w:pos="540"/>
        </w:tabs>
        <w:spacing w:after="0"/>
        <w:jc w:val="both"/>
        <w:rPr>
          <w:rFonts w:ascii="Arial" w:hAnsi="Arial" w:cs="Arial"/>
          <w:b/>
          <w:sz w:val="22"/>
          <w:szCs w:val="22"/>
        </w:rPr>
      </w:pPr>
      <w:r w:rsidRPr="005D6E21">
        <w:rPr>
          <w:rFonts w:ascii="Arial" w:hAnsi="Arial" w:cs="Arial"/>
          <w:b/>
          <w:sz w:val="22"/>
          <w:szCs w:val="22"/>
        </w:rPr>
        <w:tab/>
        <w:t xml:space="preserve">NOW, THEREFORE, BE IT ORDAINED BY THE MAYOR AND CITY COUNCIL OF THE CITY OF </w:t>
      </w:r>
      <w:r>
        <w:rPr>
          <w:rFonts w:ascii="Arial" w:hAnsi="Arial" w:cs="Arial"/>
          <w:b/>
          <w:sz w:val="22"/>
          <w:szCs w:val="22"/>
        </w:rPr>
        <w:t>ARAPAHOE</w:t>
      </w:r>
      <w:r w:rsidRPr="005D6E21">
        <w:rPr>
          <w:rFonts w:ascii="Arial" w:hAnsi="Arial" w:cs="Arial"/>
          <w:b/>
          <w:sz w:val="22"/>
          <w:szCs w:val="22"/>
        </w:rPr>
        <w:t>, NEBRASKA:</w:t>
      </w:r>
    </w:p>
    <w:p w14:paraId="220BD7EB" w14:textId="77777777" w:rsidR="002B0361" w:rsidRDefault="002B0361" w:rsidP="002B0361">
      <w:pPr>
        <w:tabs>
          <w:tab w:val="left" w:pos="540"/>
        </w:tabs>
        <w:spacing w:after="0"/>
        <w:jc w:val="both"/>
        <w:rPr>
          <w:rFonts w:ascii="Arial" w:hAnsi="Arial" w:cs="Arial"/>
          <w:b/>
          <w:sz w:val="22"/>
          <w:szCs w:val="22"/>
        </w:rPr>
      </w:pPr>
    </w:p>
    <w:p w14:paraId="3B670C97"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
          <w:sz w:val="22"/>
          <w:szCs w:val="22"/>
        </w:rPr>
        <w:tab/>
        <w:t xml:space="preserve">Section 1.  </w:t>
      </w:r>
      <w:r w:rsidRPr="005D6E21">
        <w:rPr>
          <w:rFonts w:ascii="Arial" w:hAnsi="Arial" w:cs="Arial"/>
          <w:bCs/>
          <w:sz w:val="22"/>
          <w:szCs w:val="22"/>
        </w:rPr>
        <w:t>In any case in which a customer’s total cash transaction amount with the City, including any taxes, fees, surcharges, assessments, and other governmental charges, or the final cash amount paid out or returned to a customer ends with one, two, six, or seven as the final digit of the number of cents for the transaction, the City will round down such number of cents to the nearest number of cents divisible by five.</w:t>
      </w:r>
    </w:p>
    <w:p w14:paraId="7B5ADBDC" w14:textId="77777777" w:rsidR="002B0361" w:rsidRDefault="002B0361" w:rsidP="002B0361">
      <w:pPr>
        <w:tabs>
          <w:tab w:val="left" w:pos="540"/>
        </w:tabs>
        <w:spacing w:after="0"/>
        <w:jc w:val="both"/>
        <w:rPr>
          <w:rFonts w:ascii="Arial" w:hAnsi="Arial" w:cs="Arial"/>
          <w:bCs/>
          <w:sz w:val="22"/>
          <w:szCs w:val="22"/>
        </w:rPr>
      </w:pPr>
    </w:p>
    <w:p w14:paraId="67B19369"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Cs/>
          <w:sz w:val="22"/>
          <w:szCs w:val="22"/>
        </w:rPr>
        <w:lastRenderedPageBreak/>
        <w:tab/>
      </w:r>
      <w:r w:rsidRPr="005D6E21">
        <w:rPr>
          <w:rFonts w:ascii="Arial" w:hAnsi="Arial" w:cs="Arial"/>
          <w:b/>
          <w:sz w:val="22"/>
          <w:szCs w:val="22"/>
        </w:rPr>
        <w:t>Section 2.</w:t>
      </w:r>
      <w:r w:rsidRPr="005D6E21">
        <w:rPr>
          <w:rFonts w:ascii="Arial" w:hAnsi="Arial" w:cs="Arial"/>
          <w:bCs/>
          <w:sz w:val="22"/>
          <w:szCs w:val="22"/>
        </w:rPr>
        <w:t xml:space="preserve">  In any case in which a customer’s total cash transaction amount with the City, including any taxes, fees, surcharges, assessments, and other governmental charges, or the final cash amount paid out or returned to a customer ends with three, four, eight, or nine as the final digit of the number of cents for the transaction, the City will round up such number of cents to the nearest number of cents divisible by five.</w:t>
      </w:r>
    </w:p>
    <w:p w14:paraId="2271132A" w14:textId="77777777" w:rsidR="002B0361" w:rsidRDefault="002B0361" w:rsidP="002B0361">
      <w:pPr>
        <w:tabs>
          <w:tab w:val="left" w:pos="540"/>
        </w:tabs>
        <w:spacing w:after="0"/>
        <w:jc w:val="both"/>
        <w:rPr>
          <w:rFonts w:ascii="Arial" w:hAnsi="Arial" w:cs="Arial"/>
          <w:bCs/>
          <w:sz w:val="22"/>
          <w:szCs w:val="22"/>
        </w:rPr>
      </w:pPr>
    </w:p>
    <w:p w14:paraId="66F8FAF0" w14:textId="77777777" w:rsidR="002B0361" w:rsidRPr="005D6E21" w:rsidRDefault="002B0361" w:rsidP="002B0361">
      <w:pPr>
        <w:tabs>
          <w:tab w:val="left" w:pos="540"/>
        </w:tabs>
        <w:spacing w:after="0"/>
        <w:jc w:val="both"/>
        <w:rPr>
          <w:rFonts w:ascii="Arial" w:hAnsi="Arial" w:cs="Arial"/>
          <w:bCs/>
          <w:sz w:val="22"/>
          <w:szCs w:val="22"/>
        </w:rPr>
      </w:pPr>
      <w:r w:rsidRPr="005D6E21">
        <w:rPr>
          <w:rFonts w:ascii="Arial" w:hAnsi="Arial" w:cs="Arial"/>
          <w:bCs/>
          <w:sz w:val="22"/>
          <w:szCs w:val="22"/>
        </w:rPr>
        <w:tab/>
      </w:r>
      <w:r w:rsidRPr="005D6E21">
        <w:rPr>
          <w:rFonts w:ascii="Arial" w:hAnsi="Arial" w:cs="Arial"/>
          <w:b/>
          <w:sz w:val="22"/>
          <w:szCs w:val="22"/>
        </w:rPr>
        <w:t>Section 3.</w:t>
      </w:r>
      <w:r w:rsidRPr="005D6E21">
        <w:rPr>
          <w:rFonts w:ascii="Arial" w:hAnsi="Arial" w:cs="Arial"/>
          <w:bCs/>
          <w:sz w:val="22"/>
          <w:szCs w:val="22"/>
        </w:rPr>
        <w:t xml:space="preserve">  Rounding pursuant to this Ordinance shall be applied solely to the final settled cash amount paid by, paid out to, or returned to a customer.  Rounding under this Ordinance shall not alter (</w:t>
      </w:r>
      <w:proofErr w:type="spellStart"/>
      <w:r w:rsidRPr="005D6E21">
        <w:rPr>
          <w:rFonts w:ascii="Arial" w:hAnsi="Arial" w:cs="Arial"/>
          <w:bCs/>
          <w:sz w:val="22"/>
          <w:szCs w:val="22"/>
        </w:rPr>
        <w:t>i</w:t>
      </w:r>
      <w:proofErr w:type="spellEnd"/>
      <w:r w:rsidRPr="005D6E21">
        <w:rPr>
          <w:rFonts w:ascii="Arial" w:hAnsi="Arial" w:cs="Arial"/>
          <w:bCs/>
          <w:sz w:val="22"/>
          <w:szCs w:val="22"/>
        </w:rPr>
        <w:t>) the sales price of any good or service; (ii) the amount of any tax calculated or imposed under state or local law; and (iii) any regulatory fee, government-imposed fee, surcharge, assessment, or other charge required by law.</w:t>
      </w:r>
    </w:p>
    <w:p w14:paraId="78BFAA5E" w14:textId="77777777" w:rsidR="002B0361" w:rsidRDefault="002B0361" w:rsidP="002B0361">
      <w:pPr>
        <w:tabs>
          <w:tab w:val="left" w:pos="540"/>
        </w:tabs>
        <w:spacing w:after="0"/>
        <w:jc w:val="both"/>
        <w:rPr>
          <w:rFonts w:ascii="Arial" w:hAnsi="Arial" w:cs="Arial"/>
          <w:b/>
          <w:sz w:val="22"/>
          <w:szCs w:val="22"/>
        </w:rPr>
      </w:pPr>
    </w:p>
    <w:p w14:paraId="6BF7C88A" w14:textId="77777777" w:rsidR="002B0361" w:rsidRDefault="002B0361" w:rsidP="002B0361">
      <w:pPr>
        <w:tabs>
          <w:tab w:val="left" w:pos="540"/>
        </w:tabs>
        <w:spacing w:after="0"/>
        <w:jc w:val="both"/>
        <w:rPr>
          <w:rFonts w:ascii="Arial" w:hAnsi="Arial" w:cs="Arial"/>
          <w:sz w:val="22"/>
          <w:szCs w:val="22"/>
        </w:rPr>
      </w:pPr>
      <w:r w:rsidRPr="005D6E21">
        <w:rPr>
          <w:rFonts w:ascii="Arial" w:hAnsi="Arial" w:cs="Arial"/>
          <w:b/>
          <w:sz w:val="22"/>
          <w:szCs w:val="22"/>
        </w:rPr>
        <w:tab/>
        <w:t xml:space="preserve">Section 4.  </w:t>
      </w:r>
      <w:r w:rsidRPr="005D6E21">
        <w:rPr>
          <w:rFonts w:ascii="Arial" w:hAnsi="Arial" w:cs="Arial"/>
          <w:sz w:val="22"/>
          <w:szCs w:val="22"/>
        </w:rPr>
        <w:t>Any Municipal Code section, ordinance, or resolution in conflict herewith is hereby repealed.</w:t>
      </w:r>
    </w:p>
    <w:p w14:paraId="1BD541A8" w14:textId="77777777" w:rsidR="002B0361" w:rsidRPr="005D6E21" w:rsidRDefault="002B0361" w:rsidP="002B0361">
      <w:pPr>
        <w:tabs>
          <w:tab w:val="left" w:pos="540"/>
        </w:tabs>
        <w:spacing w:after="0"/>
        <w:jc w:val="both"/>
        <w:rPr>
          <w:rFonts w:ascii="Arial" w:hAnsi="Arial" w:cs="Arial"/>
          <w:sz w:val="22"/>
          <w:szCs w:val="22"/>
        </w:rPr>
      </w:pPr>
    </w:p>
    <w:p w14:paraId="5F4496AE" w14:textId="77777777" w:rsidR="002B0361" w:rsidRPr="005D6E21" w:rsidRDefault="002B0361" w:rsidP="002B0361">
      <w:pPr>
        <w:tabs>
          <w:tab w:val="left" w:pos="540"/>
        </w:tabs>
        <w:spacing w:after="0"/>
        <w:ind w:firstLine="720"/>
        <w:jc w:val="both"/>
        <w:rPr>
          <w:rFonts w:ascii="Arial" w:hAnsi="Arial" w:cs="Arial"/>
          <w:sz w:val="22"/>
          <w:szCs w:val="22"/>
        </w:rPr>
      </w:pPr>
      <w:r w:rsidRPr="005D6E21">
        <w:rPr>
          <w:rFonts w:ascii="Arial" w:hAnsi="Arial" w:cs="Arial"/>
          <w:b/>
          <w:bCs/>
          <w:sz w:val="22"/>
          <w:szCs w:val="22"/>
        </w:rPr>
        <w:t xml:space="preserve">Section 5.  </w:t>
      </w:r>
      <w:r w:rsidRPr="005D6E21">
        <w:rPr>
          <w:rFonts w:ascii="Arial" w:hAnsi="Arial" w:cs="Arial"/>
          <w:sz w:val="22"/>
          <w:szCs w:val="22"/>
        </w:rPr>
        <w:t xml:space="preserve">If any section, clause, provision or part of any section, clause, or provision of this Ordinance or the application thereof to any person or circumstance </w:t>
      </w:r>
      <w:proofErr w:type="gramStart"/>
      <w:r w:rsidRPr="005D6E21">
        <w:rPr>
          <w:rFonts w:ascii="Arial" w:hAnsi="Arial" w:cs="Arial"/>
          <w:sz w:val="22"/>
          <w:szCs w:val="22"/>
        </w:rPr>
        <w:t>is held</w:t>
      </w:r>
      <w:proofErr w:type="gramEnd"/>
      <w:r w:rsidRPr="005D6E21">
        <w:rPr>
          <w:rFonts w:ascii="Arial" w:hAnsi="Arial" w:cs="Arial"/>
          <w:sz w:val="22"/>
          <w:szCs w:val="22"/>
        </w:rPr>
        <w:t xml:space="preserve"> unconstitutional, such invalidity or unconstitutionality shall not affect the validity or application of any other section, provision, or part of this Ordinance.</w:t>
      </w:r>
    </w:p>
    <w:p w14:paraId="65558A71" w14:textId="77777777" w:rsidR="002B0361" w:rsidRDefault="002B0361" w:rsidP="002B0361">
      <w:pPr>
        <w:tabs>
          <w:tab w:val="left" w:pos="540"/>
        </w:tabs>
        <w:spacing w:after="0"/>
        <w:jc w:val="both"/>
        <w:rPr>
          <w:rFonts w:ascii="Arial" w:hAnsi="Arial" w:cs="Arial"/>
          <w:sz w:val="22"/>
          <w:szCs w:val="22"/>
        </w:rPr>
      </w:pPr>
    </w:p>
    <w:p w14:paraId="1DAD0D36" w14:textId="77777777" w:rsidR="002B0361" w:rsidRPr="00326CE1" w:rsidRDefault="002B0361" w:rsidP="002B0361">
      <w:pPr>
        <w:tabs>
          <w:tab w:val="left" w:pos="540"/>
        </w:tabs>
        <w:spacing w:after="0"/>
        <w:jc w:val="both"/>
        <w:rPr>
          <w:rFonts w:ascii="Arial" w:hAnsi="Arial" w:cs="Arial"/>
          <w:sz w:val="22"/>
          <w:szCs w:val="22"/>
        </w:rPr>
      </w:pPr>
      <w:r w:rsidRPr="005D6E21">
        <w:rPr>
          <w:rFonts w:ascii="Arial" w:hAnsi="Arial" w:cs="Arial"/>
          <w:sz w:val="22"/>
          <w:szCs w:val="22"/>
        </w:rPr>
        <w:tab/>
      </w:r>
      <w:r w:rsidRPr="00326CE1">
        <w:rPr>
          <w:rFonts w:ascii="Arial" w:hAnsi="Arial" w:cs="Arial"/>
          <w:b/>
          <w:sz w:val="22"/>
          <w:szCs w:val="22"/>
        </w:rPr>
        <w:t xml:space="preserve">Section 6.  </w:t>
      </w:r>
      <w:r w:rsidRPr="00326CE1">
        <w:rPr>
          <w:rFonts w:ascii="Arial" w:hAnsi="Arial" w:cs="Arial"/>
          <w:sz w:val="22"/>
          <w:szCs w:val="22"/>
        </w:rPr>
        <w:t xml:space="preserve">This Ordinance shall take effect and be in full force from and after its passage, approval, and publication or posting as required by law. </w:t>
      </w:r>
    </w:p>
    <w:p w14:paraId="6563D85E" w14:textId="77777777" w:rsidR="00A774C2" w:rsidRDefault="00A774C2" w:rsidP="002B0361">
      <w:pPr>
        <w:tabs>
          <w:tab w:val="left" w:pos="540"/>
        </w:tabs>
        <w:spacing w:after="0"/>
        <w:jc w:val="both"/>
        <w:rPr>
          <w:rFonts w:ascii="Arial" w:hAnsi="Arial" w:cs="Arial"/>
          <w:b/>
          <w:bCs/>
          <w:sz w:val="22"/>
          <w:szCs w:val="22"/>
        </w:rPr>
      </w:pPr>
    </w:p>
    <w:p w14:paraId="12E08346" w14:textId="1AFC8AC1" w:rsidR="002B0361" w:rsidRPr="00326CE1" w:rsidRDefault="002B0361" w:rsidP="002B0361">
      <w:pPr>
        <w:tabs>
          <w:tab w:val="left" w:pos="540"/>
        </w:tabs>
        <w:spacing w:after="0"/>
        <w:jc w:val="both"/>
        <w:rPr>
          <w:rFonts w:ascii="Arial" w:hAnsi="Arial" w:cs="Arial"/>
          <w:sz w:val="22"/>
          <w:szCs w:val="22"/>
        </w:rPr>
      </w:pPr>
      <w:r w:rsidRPr="00326CE1">
        <w:rPr>
          <w:rFonts w:ascii="Arial" w:hAnsi="Arial" w:cs="Arial"/>
          <w:b/>
          <w:bCs/>
          <w:sz w:val="22"/>
          <w:szCs w:val="22"/>
        </w:rPr>
        <w:tab/>
        <w:t>Section 7.</w:t>
      </w:r>
      <w:r w:rsidRPr="00326CE1">
        <w:rPr>
          <w:rFonts w:ascii="Arial" w:hAnsi="Arial" w:cs="Arial"/>
          <w:sz w:val="22"/>
          <w:szCs w:val="22"/>
        </w:rPr>
        <w:t xml:space="preserve"> This Ordinance shall be published in pamphlet form and take effect as provided by law. </w:t>
      </w:r>
    </w:p>
    <w:p w14:paraId="4A18BFD0" w14:textId="77777777" w:rsidR="002B0361" w:rsidRPr="005D6E21" w:rsidRDefault="002B0361" w:rsidP="002B0361">
      <w:pPr>
        <w:rPr>
          <w:rFonts w:ascii="Arial" w:hAnsi="Arial" w:cs="Arial"/>
          <w:sz w:val="22"/>
          <w:szCs w:val="22"/>
        </w:rPr>
      </w:pPr>
    </w:p>
    <w:p w14:paraId="77431DD6" w14:textId="18A6CADB" w:rsidR="002B0361" w:rsidRDefault="002B0361" w:rsidP="00595BDD">
      <w:pPr>
        <w:rPr>
          <w:rFonts w:ascii="Arial" w:hAnsi="Arial" w:cs="Arial"/>
          <w:sz w:val="22"/>
          <w:szCs w:val="22"/>
        </w:rPr>
      </w:pPr>
      <w:r w:rsidRPr="005D6E21">
        <w:rPr>
          <w:rFonts w:ascii="Arial" w:hAnsi="Arial" w:cs="Arial"/>
          <w:b/>
          <w:bCs/>
          <w:sz w:val="22"/>
          <w:szCs w:val="22"/>
        </w:rPr>
        <w:t xml:space="preserve">PASSED AND APPROVED THIS </w:t>
      </w:r>
      <w:r w:rsidR="00A774C2">
        <w:rPr>
          <w:rFonts w:ascii="Arial" w:hAnsi="Arial" w:cs="Arial"/>
          <w:b/>
          <w:bCs/>
          <w:sz w:val="22"/>
          <w:szCs w:val="22"/>
        </w:rPr>
        <w:t>16</w:t>
      </w:r>
      <w:r w:rsidR="00A774C2" w:rsidRPr="00A774C2">
        <w:rPr>
          <w:rFonts w:ascii="Arial" w:hAnsi="Arial" w:cs="Arial"/>
          <w:b/>
          <w:bCs/>
          <w:sz w:val="22"/>
          <w:szCs w:val="22"/>
          <w:vertAlign w:val="superscript"/>
        </w:rPr>
        <w:t>th</w:t>
      </w:r>
      <w:r w:rsidR="00A774C2">
        <w:rPr>
          <w:rFonts w:ascii="Arial" w:hAnsi="Arial" w:cs="Arial"/>
          <w:b/>
          <w:bCs/>
          <w:sz w:val="22"/>
          <w:szCs w:val="22"/>
        </w:rPr>
        <w:t xml:space="preserve"> </w:t>
      </w:r>
      <w:r w:rsidRPr="005D6E21">
        <w:rPr>
          <w:rFonts w:ascii="Arial" w:hAnsi="Arial" w:cs="Arial"/>
          <w:b/>
          <w:bCs/>
          <w:sz w:val="22"/>
          <w:szCs w:val="22"/>
        </w:rPr>
        <w:t xml:space="preserve">DAY OF </w:t>
      </w:r>
      <w:proofErr w:type="gramStart"/>
      <w:r w:rsidR="00A774C2">
        <w:rPr>
          <w:rFonts w:ascii="Arial" w:hAnsi="Arial" w:cs="Arial"/>
          <w:b/>
          <w:bCs/>
          <w:sz w:val="22"/>
          <w:szCs w:val="22"/>
        </w:rPr>
        <w:t>JUNE</w:t>
      </w:r>
      <w:r w:rsidRPr="005D6E21">
        <w:rPr>
          <w:rFonts w:ascii="Arial" w:hAnsi="Arial" w:cs="Arial"/>
          <w:b/>
          <w:bCs/>
          <w:sz w:val="22"/>
          <w:szCs w:val="22"/>
        </w:rPr>
        <w:t>,</w:t>
      </w:r>
      <w:proofErr w:type="gramEnd"/>
      <w:r w:rsidRPr="005D6E21">
        <w:rPr>
          <w:rFonts w:ascii="Arial" w:hAnsi="Arial" w:cs="Arial"/>
          <w:b/>
          <w:bCs/>
          <w:sz w:val="22"/>
          <w:szCs w:val="22"/>
        </w:rPr>
        <w:t xml:space="preserve"> 2026</w:t>
      </w:r>
    </w:p>
    <w:p w14:paraId="64DC8D3B" w14:textId="77777777" w:rsidR="002B0361" w:rsidRPr="005D6E21" w:rsidRDefault="002B0361" w:rsidP="002B0361">
      <w:pPr>
        <w:autoSpaceDE w:val="0"/>
        <w:autoSpaceDN w:val="0"/>
        <w:adjustRightInd w:val="0"/>
        <w:ind w:left="6840"/>
        <w:rPr>
          <w:rFonts w:ascii="Arial" w:hAnsi="Arial" w:cs="Arial"/>
          <w:sz w:val="22"/>
          <w:szCs w:val="22"/>
        </w:rPr>
      </w:pPr>
    </w:p>
    <w:p w14:paraId="7C22FF40" w14:textId="77777777" w:rsidR="002B0361" w:rsidRPr="005D6E21" w:rsidRDefault="002B0361" w:rsidP="002B0361">
      <w:pPr>
        <w:autoSpaceDE w:val="0"/>
        <w:autoSpaceDN w:val="0"/>
        <w:adjustRightInd w:val="0"/>
        <w:ind w:left="6480"/>
        <w:rPr>
          <w:rFonts w:ascii="Arial" w:hAnsi="Arial" w:cs="Arial"/>
          <w:sz w:val="22"/>
          <w:szCs w:val="22"/>
        </w:rPr>
      </w:pPr>
      <w:r w:rsidRPr="005D6E21">
        <w:rPr>
          <w:rFonts w:ascii="Arial" w:hAnsi="Arial" w:cs="Arial"/>
          <w:sz w:val="22"/>
          <w:szCs w:val="22"/>
        </w:rPr>
        <w:t>____________________________</w:t>
      </w:r>
    </w:p>
    <w:p w14:paraId="65A72CE3" w14:textId="77777777" w:rsidR="002B0361" w:rsidRPr="005D6E21" w:rsidRDefault="002B0361" w:rsidP="002B0361">
      <w:pPr>
        <w:autoSpaceDE w:val="0"/>
        <w:autoSpaceDN w:val="0"/>
        <w:adjustRightInd w:val="0"/>
        <w:ind w:left="6840" w:firstLine="720"/>
        <w:rPr>
          <w:rFonts w:ascii="Arial" w:hAnsi="Arial" w:cs="Arial"/>
          <w:sz w:val="22"/>
          <w:szCs w:val="22"/>
        </w:rPr>
      </w:pPr>
      <w:r w:rsidRPr="005D6E21">
        <w:rPr>
          <w:rFonts w:ascii="Arial" w:hAnsi="Arial" w:cs="Arial"/>
          <w:sz w:val="22"/>
          <w:szCs w:val="22"/>
        </w:rPr>
        <w:t>John E. Koller, Mayor</w:t>
      </w:r>
    </w:p>
    <w:p w14:paraId="5971FD5E" w14:textId="77777777" w:rsidR="002B0361" w:rsidRPr="005D6E21" w:rsidRDefault="002B0361" w:rsidP="002B0361">
      <w:pPr>
        <w:autoSpaceDE w:val="0"/>
        <w:autoSpaceDN w:val="0"/>
        <w:adjustRightInd w:val="0"/>
        <w:rPr>
          <w:rFonts w:ascii="Arial" w:hAnsi="Arial" w:cs="Arial"/>
          <w:sz w:val="22"/>
          <w:szCs w:val="22"/>
        </w:rPr>
      </w:pPr>
      <w:r w:rsidRPr="005D6E21">
        <w:rPr>
          <w:rFonts w:ascii="Arial" w:hAnsi="Arial" w:cs="Arial"/>
          <w:sz w:val="22"/>
          <w:szCs w:val="22"/>
        </w:rPr>
        <w:t>Attest:</w:t>
      </w:r>
    </w:p>
    <w:p w14:paraId="0511F77D" w14:textId="77777777" w:rsidR="002B0361" w:rsidRDefault="002B0361" w:rsidP="002B0361">
      <w:pPr>
        <w:autoSpaceDE w:val="0"/>
        <w:autoSpaceDN w:val="0"/>
        <w:adjustRightInd w:val="0"/>
        <w:rPr>
          <w:rFonts w:ascii="Arial" w:hAnsi="Arial" w:cs="Arial"/>
          <w:sz w:val="22"/>
          <w:szCs w:val="22"/>
        </w:rPr>
      </w:pPr>
    </w:p>
    <w:p w14:paraId="1D501EF3" w14:textId="77777777" w:rsidR="002B0361" w:rsidRPr="005D6E21" w:rsidRDefault="002B0361" w:rsidP="002B0361">
      <w:pPr>
        <w:autoSpaceDE w:val="0"/>
        <w:autoSpaceDN w:val="0"/>
        <w:adjustRightInd w:val="0"/>
        <w:rPr>
          <w:rFonts w:ascii="Arial" w:hAnsi="Arial" w:cs="Arial"/>
          <w:sz w:val="22"/>
          <w:szCs w:val="22"/>
        </w:rPr>
      </w:pPr>
      <w:r w:rsidRPr="005D6E21">
        <w:rPr>
          <w:rFonts w:ascii="Arial" w:hAnsi="Arial" w:cs="Arial"/>
          <w:sz w:val="22"/>
          <w:szCs w:val="22"/>
        </w:rPr>
        <w:t>___________________________</w:t>
      </w:r>
    </w:p>
    <w:p w14:paraId="3EA56FDF" w14:textId="539A808C" w:rsidR="00765C05" w:rsidRPr="00F27907" w:rsidRDefault="002B0361" w:rsidP="00F27907">
      <w:pPr>
        <w:rPr>
          <w:rFonts w:ascii="Arial" w:hAnsi="Arial" w:cs="Arial"/>
          <w:sz w:val="22"/>
          <w:szCs w:val="22"/>
        </w:rPr>
      </w:pPr>
      <w:r w:rsidRPr="005D6E21">
        <w:rPr>
          <w:rFonts w:ascii="Arial" w:hAnsi="Arial" w:cs="Arial"/>
          <w:sz w:val="22"/>
          <w:szCs w:val="22"/>
        </w:rPr>
        <w:t>Dixie Sickels, City Clerk</w:t>
      </w:r>
    </w:p>
    <w:p w14:paraId="032C19E1" w14:textId="77777777" w:rsidR="00C026FD" w:rsidRDefault="00C026FD" w:rsidP="00467288">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0192182B" w14:textId="63B6A54F" w:rsidR="00D77A3C" w:rsidRPr="004A30B7" w:rsidRDefault="00D77A3C" w:rsidP="00D77A3C">
      <w:pPr>
        <w:tabs>
          <w:tab w:val="left" w:pos="0"/>
          <w:tab w:val="left" w:pos="1710"/>
          <w:tab w:val="left" w:pos="2340"/>
        </w:tabs>
        <w:overflowPunct w:val="0"/>
        <w:autoSpaceDE w:val="0"/>
        <w:autoSpaceDN w:val="0"/>
        <w:adjustRightInd w:val="0"/>
        <w:spacing w:after="0" w:line="240" w:lineRule="auto"/>
        <w:jc w:val="both"/>
        <w:rPr>
          <w:rFonts w:ascii="Arial" w:eastAsia="Calibri" w:hAnsi="Arial" w:cs="Arial"/>
          <w:sz w:val="22"/>
          <w:szCs w:val="22"/>
          <w:lang w:bidi="en-US"/>
        </w:rPr>
      </w:pPr>
      <w:r w:rsidRPr="004E6623">
        <w:rPr>
          <w:rFonts w:ascii="Arial" w:hAnsi="Arial" w:cs="Arial"/>
          <w:sz w:val="22"/>
          <w:szCs w:val="22"/>
        </w:rPr>
        <w:t xml:space="preserve">Councilman </w:t>
      </w:r>
      <w:r w:rsidR="00595BDD">
        <w:rPr>
          <w:rFonts w:ascii="Arial" w:hAnsi="Arial" w:cs="Arial"/>
          <w:sz w:val="22"/>
          <w:szCs w:val="22"/>
        </w:rPr>
        <w:t>Kreutzer</w:t>
      </w:r>
      <w:r w:rsidRPr="004E6623">
        <w:rPr>
          <w:rFonts w:ascii="Arial" w:hAnsi="Arial" w:cs="Arial"/>
          <w:sz w:val="22"/>
          <w:szCs w:val="22"/>
        </w:rPr>
        <w:t xml:space="preserve"> seconded the motion to pass Ordinance </w:t>
      </w:r>
      <w:r w:rsidR="00765C05">
        <w:rPr>
          <w:rFonts w:ascii="Arial" w:hAnsi="Arial" w:cs="Arial"/>
          <w:sz w:val="22"/>
          <w:szCs w:val="22"/>
        </w:rPr>
        <w:t>2026-03 Rounding of Cash Utility Payments</w:t>
      </w:r>
      <w:r w:rsidRPr="004A30B7">
        <w:rPr>
          <w:rFonts w:ascii="Arial" w:hAnsi="Arial" w:cs="Arial"/>
          <w:sz w:val="22"/>
          <w:szCs w:val="22"/>
        </w:rPr>
        <w:t>.</w:t>
      </w:r>
    </w:p>
    <w:p w14:paraId="677DC64B" w14:textId="77777777" w:rsidR="00D77A3C" w:rsidRDefault="00D77A3C" w:rsidP="00467288">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7A3DDC4D" w14:textId="5BBF6DCD" w:rsidR="00467288" w:rsidRPr="004A30B7" w:rsidRDefault="00467288" w:rsidP="00467288">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4A30B7">
        <w:rPr>
          <w:rFonts w:ascii="Arial" w:eastAsia="Calibri" w:hAnsi="Arial" w:cs="Arial"/>
          <w:sz w:val="22"/>
          <w:szCs w:val="22"/>
          <w:lang w:bidi="en-US"/>
        </w:rPr>
        <w:t>Roll Call:</w:t>
      </w:r>
      <w:r w:rsidRPr="004A30B7">
        <w:rPr>
          <w:rFonts w:ascii="Arial" w:eastAsia="Calibri" w:hAnsi="Arial" w:cs="Arial"/>
          <w:sz w:val="22"/>
          <w:szCs w:val="22"/>
          <w:lang w:bidi="en-US"/>
        </w:rPr>
        <w:tab/>
      </w:r>
      <w:r w:rsidRPr="004A30B7">
        <w:rPr>
          <w:rFonts w:ascii="Arial" w:hAnsi="Arial" w:cs="Arial"/>
          <w:sz w:val="22"/>
          <w:szCs w:val="22"/>
        </w:rPr>
        <w:t>Ayes</w:t>
      </w:r>
      <w:r w:rsidRPr="004A30B7">
        <w:rPr>
          <w:rFonts w:ascii="Arial" w:eastAsia="Calibri" w:hAnsi="Arial" w:cs="Arial"/>
          <w:sz w:val="22"/>
          <w:szCs w:val="22"/>
          <w:lang w:bidi="en-US"/>
        </w:rPr>
        <w:t xml:space="preserve">: </w:t>
      </w:r>
      <w:r w:rsidR="007E2AE5">
        <w:rPr>
          <w:rFonts w:ascii="Arial" w:eastAsia="Calibri" w:hAnsi="Arial" w:cs="Arial"/>
          <w:sz w:val="22"/>
          <w:szCs w:val="22"/>
          <w:lang w:bidi="en-US"/>
        </w:rPr>
        <w:t>Middagh, Kreutzer, Paulsen, Polston</w:t>
      </w:r>
    </w:p>
    <w:p w14:paraId="3239689D" w14:textId="49BBE5F3" w:rsidR="00467288" w:rsidRPr="004A30B7" w:rsidRDefault="00467288" w:rsidP="00467288">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Absent:</w:t>
      </w:r>
      <w:r>
        <w:rPr>
          <w:rFonts w:ascii="Arial" w:eastAsia="Calibri" w:hAnsi="Arial" w:cs="Arial"/>
          <w:sz w:val="22"/>
          <w:szCs w:val="22"/>
          <w:lang w:bidi="en-US"/>
        </w:rPr>
        <w:t xml:space="preserve"> </w:t>
      </w:r>
      <w:r w:rsidR="00622488">
        <w:rPr>
          <w:rFonts w:ascii="Arial" w:eastAsia="Calibri" w:hAnsi="Arial" w:cs="Arial"/>
          <w:sz w:val="22"/>
          <w:szCs w:val="22"/>
          <w:lang w:bidi="en-US"/>
        </w:rPr>
        <w:t>tenBensel, Carpenter</w:t>
      </w:r>
    </w:p>
    <w:p w14:paraId="5F6F2593" w14:textId="77777777" w:rsidR="00467288" w:rsidRPr="004A30B7" w:rsidRDefault="00467288" w:rsidP="00467288">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4A30B7">
        <w:rPr>
          <w:rFonts w:ascii="Arial" w:eastAsia="Calibri" w:hAnsi="Arial" w:cs="Arial"/>
          <w:sz w:val="22"/>
          <w:szCs w:val="22"/>
          <w:lang w:bidi="en-US"/>
        </w:rPr>
        <w:tab/>
        <w:t>Nay: None</w:t>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r>
      <w:r w:rsidRPr="004A30B7">
        <w:rPr>
          <w:rFonts w:ascii="Arial" w:eastAsia="Calibri" w:hAnsi="Arial" w:cs="Arial"/>
          <w:sz w:val="22"/>
          <w:szCs w:val="22"/>
          <w:lang w:bidi="en-US"/>
        </w:rPr>
        <w:tab/>
        <w:t xml:space="preserve">                            </w:t>
      </w:r>
      <w:r w:rsidRPr="004A30B7">
        <w:rPr>
          <w:rFonts w:ascii="Arial" w:eastAsia="Calibri" w:hAnsi="Arial" w:cs="Arial"/>
          <w:sz w:val="22"/>
          <w:szCs w:val="22"/>
          <w:u w:val="single"/>
          <w:lang w:bidi="en-US"/>
        </w:rPr>
        <w:t>MOTION CARRIED</w:t>
      </w:r>
      <w:r w:rsidRPr="004A30B7">
        <w:rPr>
          <w:rFonts w:ascii="Arial" w:eastAsia="Calibri" w:hAnsi="Arial" w:cs="Arial"/>
          <w:sz w:val="22"/>
          <w:szCs w:val="22"/>
          <w:lang w:bidi="en-US"/>
        </w:rPr>
        <w:t>.</w:t>
      </w:r>
    </w:p>
    <w:p w14:paraId="31D5B270" w14:textId="77777777" w:rsidR="00467288" w:rsidRDefault="00467288" w:rsidP="00EB33EF">
      <w:pPr>
        <w:tabs>
          <w:tab w:val="left" w:pos="360"/>
          <w:tab w:val="left" w:pos="1080"/>
          <w:tab w:val="left" w:pos="1710"/>
        </w:tabs>
        <w:overflowPunct w:val="0"/>
        <w:autoSpaceDE w:val="0"/>
        <w:autoSpaceDN w:val="0"/>
        <w:adjustRightInd w:val="0"/>
        <w:spacing w:after="0" w:line="240" w:lineRule="auto"/>
        <w:jc w:val="both"/>
        <w:rPr>
          <w:rFonts w:ascii="Arial" w:eastAsia="Calibri" w:hAnsi="Arial" w:cs="Arial"/>
          <w:sz w:val="22"/>
          <w:szCs w:val="22"/>
          <w:lang w:bidi="en-US"/>
        </w:rPr>
      </w:pPr>
    </w:p>
    <w:p w14:paraId="12195188" w14:textId="77777777" w:rsidR="00467288" w:rsidRPr="0044643F" w:rsidRDefault="00467288" w:rsidP="00EB33EF">
      <w:pPr>
        <w:tabs>
          <w:tab w:val="left" w:pos="360"/>
          <w:tab w:val="left" w:pos="1080"/>
          <w:tab w:val="left" w:pos="1710"/>
        </w:tabs>
        <w:overflowPunct w:val="0"/>
        <w:autoSpaceDE w:val="0"/>
        <w:autoSpaceDN w:val="0"/>
        <w:adjustRightInd w:val="0"/>
        <w:spacing w:after="0" w:line="240" w:lineRule="auto"/>
        <w:jc w:val="both"/>
        <w:rPr>
          <w:rFonts w:ascii="Arial" w:eastAsia="Calibri" w:hAnsi="Arial" w:cs="Arial"/>
          <w:sz w:val="22"/>
          <w:szCs w:val="22"/>
          <w:lang w:bidi="en-US"/>
        </w:rPr>
      </w:pPr>
    </w:p>
    <w:p w14:paraId="10270F73" w14:textId="77777777" w:rsidR="00F01978" w:rsidRPr="000F7172" w:rsidRDefault="00F01978" w:rsidP="002978BB">
      <w:pPr>
        <w:tabs>
          <w:tab w:val="left" w:pos="0"/>
          <w:tab w:val="left" w:pos="360"/>
        </w:tabs>
        <w:spacing w:after="0" w:line="240" w:lineRule="auto"/>
        <w:rPr>
          <w:rFonts w:ascii="Arial" w:hAnsi="Arial" w:cs="Arial"/>
          <w:sz w:val="22"/>
          <w:szCs w:val="22"/>
        </w:rPr>
      </w:pPr>
    </w:p>
    <w:p w14:paraId="2E6D0EC5" w14:textId="2AE1DC6A" w:rsidR="00337BF3" w:rsidRDefault="00337BF3" w:rsidP="009549F0">
      <w:pPr>
        <w:pStyle w:val="ListParagraph"/>
        <w:tabs>
          <w:tab w:val="left" w:pos="0"/>
          <w:tab w:val="left" w:pos="360"/>
        </w:tabs>
        <w:spacing w:after="0" w:line="240" w:lineRule="auto"/>
        <w:ind w:left="0"/>
        <w:rPr>
          <w:rFonts w:ascii="Arial" w:hAnsi="Arial" w:cs="Arial"/>
          <w:b/>
          <w:bCs/>
          <w:sz w:val="22"/>
          <w:szCs w:val="22"/>
        </w:rPr>
      </w:pPr>
      <w:r w:rsidRPr="000F7172">
        <w:rPr>
          <w:rFonts w:ascii="Arial" w:hAnsi="Arial" w:cs="Arial"/>
          <w:b/>
          <w:bCs/>
          <w:sz w:val="22"/>
          <w:szCs w:val="22"/>
        </w:rPr>
        <w:t>ELECTED OFFICIALS</w:t>
      </w:r>
    </w:p>
    <w:p w14:paraId="217E22A4" w14:textId="77777777" w:rsidR="002121BC" w:rsidRDefault="002121BC" w:rsidP="009549F0">
      <w:pPr>
        <w:pStyle w:val="ListParagraph"/>
        <w:tabs>
          <w:tab w:val="left" w:pos="0"/>
          <w:tab w:val="left" w:pos="360"/>
        </w:tabs>
        <w:spacing w:after="0" w:line="240" w:lineRule="auto"/>
        <w:ind w:left="0"/>
        <w:rPr>
          <w:rFonts w:ascii="Arial" w:hAnsi="Arial" w:cs="Arial"/>
          <w:b/>
          <w:bCs/>
          <w:sz w:val="22"/>
          <w:szCs w:val="22"/>
        </w:rPr>
      </w:pPr>
    </w:p>
    <w:p w14:paraId="59103843" w14:textId="6D1EE052" w:rsidR="00F155C7" w:rsidRPr="00F155C7" w:rsidRDefault="00595BDD" w:rsidP="00F155C7">
      <w:pPr>
        <w:tabs>
          <w:tab w:val="left" w:pos="0"/>
          <w:tab w:val="left" w:pos="360"/>
        </w:tabs>
        <w:spacing w:after="0" w:line="360" w:lineRule="auto"/>
        <w:rPr>
          <w:rFonts w:ascii="Arial" w:hAnsi="Arial" w:cs="Arial"/>
          <w:sz w:val="22"/>
          <w:szCs w:val="22"/>
        </w:rPr>
      </w:pPr>
      <w:r>
        <w:rPr>
          <w:rFonts w:ascii="Arial" w:hAnsi="Arial" w:cs="Arial"/>
          <w:sz w:val="22"/>
          <w:szCs w:val="22"/>
        </w:rPr>
        <w:t>No discussions</w:t>
      </w:r>
    </w:p>
    <w:p w14:paraId="0913CE15" w14:textId="77777777" w:rsidR="00F155C7" w:rsidRPr="0022400A" w:rsidRDefault="00F155C7" w:rsidP="005A2924">
      <w:pPr>
        <w:overflowPunct w:val="0"/>
        <w:autoSpaceDE w:val="0"/>
        <w:autoSpaceDN w:val="0"/>
        <w:adjustRightInd w:val="0"/>
        <w:spacing w:after="0" w:line="240" w:lineRule="auto"/>
        <w:jc w:val="both"/>
        <w:rPr>
          <w:rFonts w:ascii="Arial" w:eastAsia="Times New Roman" w:hAnsi="Arial" w:cs="Arial"/>
          <w:color w:val="222222"/>
          <w:sz w:val="22"/>
          <w:szCs w:val="22"/>
        </w:rPr>
      </w:pPr>
    </w:p>
    <w:p w14:paraId="35466D1E" w14:textId="1DD37DCC" w:rsidR="00351BC2" w:rsidRPr="0022400A" w:rsidRDefault="00337BF3" w:rsidP="009549F0">
      <w:pPr>
        <w:pStyle w:val="ListParagraph"/>
        <w:tabs>
          <w:tab w:val="left" w:pos="0"/>
        </w:tabs>
        <w:spacing w:after="0" w:line="240" w:lineRule="auto"/>
        <w:ind w:left="0"/>
        <w:rPr>
          <w:rFonts w:ascii="Arial" w:hAnsi="Arial" w:cs="Arial"/>
          <w:b/>
          <w:bCs/>
          <w:sz w:val="22"/>
          <w:szCs w:val="22"/>
        </w:rPr>
      </w:pPr>
      <w:r w:rsidRPr="0022400A">
        <w:rPr>
          <w:rFonts w:ascii="Arial" w:hAnsi="Arial" w:cs="Arial"/>
          <w:b/>
          <w:bCs/>
          <w:sz w:val="22"/>
          <w:szCs w:val="22"/>
        </w:rPr>
        <w:t>ADJOURNMENT</w:t>
      </w:r>
    </w:p>
    <w:p w14:paraId="6621FBA4" w14:textId="77777777" w:rsidR="00AB7D01" w:rsidRPr="0022400A" w:rsidRDefault="00AB7D01" w:rsidP="009549F0">
      <w:pPr>
        <w:pStyle w:val="ListParagraph"/>
        <w:tabs>
          <w:tab w:val="left" w:pos="0"/>
        </w:tabs>
        <w:spacing w:after="0" w:line="240" w:lineRule="auto"/>
        <w:ind w:left="0"/>
        <w:rPr>
          <w:rFonts w:ascii="Arial" w:hAnsi="Arial" w:cs="Arial"/>
          <w:b/>
          <w:bCs/>
          <w:sz w:val="22"/>
          <w:szCs w:val="22"/>
        </w:rPr>
      </w:pPr>
    </w:p>
    <w:p w14:paraId="663683DA" w14:textId="0697A993" w:rsidR="00E0750D" w:rsidRPr="004A30B7" w:rsidRDefault="00AB7D01" w:rsidP="00E0750D">
      <w:pPr>
        <w:pStyle w:val="NoSpacing"/>
        <w:jc w:val="both"/>
        <w:rPr>
          <w:rFonts w:ascii="Arial" w:hAnsi="Arial" w:cs="Arial"/>
        </w:rPr>
      </w:pPr>
      <w:bookmarkStart w:id="0" w:name="_Hlk143614365"/>
      <w:r w:rsidRPr="0022400A">
        <w:rPr>
          <w:rFonts w:ascii="Arial" w:hAnsi="Arial" w:cs="Arial"/>
        </w:rPr>
        <w:t xml:space="preserve">The next regular City Council meeting is </w:t>
      </w:r>
      <w:bookmarkEnd w:id="0"/>
      <w:r w:rsidR="00C363C4">
        <w:rPr>
          <w:rFonts w:ascii="Arial" w:hAnsi="Arial" w:cs="Arial"/>
        </w:rPr>
        <w:t>July 7,</w:t>
      </w:r>
      <w:r w:rsidRPr="000F7172">
        <w:rPr>
          <w:rFonts w:ascii="Arial" w:hAnsi="Arial" w:cs="Arial"/>
        </w:rPr>
        <w:t xml:space="preserve"> </w:t>
      </w:r>
      <w:proofErr w:type="gramStart"/>
      <w:r w:rsidRPr="000F7172">
        <w:rPr>
          <w:rFonts w:ascii="Arial" w:hAnsi="Arial" w:cs="Arial"/>
        </w:rPr>
        <w:t>202</w:t>
      </w:r>
      <w:r w:rsidR="00EE560C">
        <w:rPr>
          <w:rFonts w:ascii="Arial" w:hAnsi="Arial" w:cs="Arial"/>
        </w:rPr>
        <w:t>6</w:t>
      </w:r>
      <w:proofErr w:type="gramEnd"/>
      <w:r w:rsidRPr="000F7172">
        <w:rPr>
          <w:rFonts w:ascii="Arial" w:hAnsi="Arial" w:cs="Arial"/>
        </w:rPr>
        <w:t xml:space="preserve"> at 7:30pm in the EMCC Council Room.</w:t>
      </w:r>
      <w:r w:rsidR="006C6D2D">
        <w:rPr>
          <w:rFonts w:ascii="Arial" w:hAnsi="Arial" w:cs="Arial"/>
        </w:rPr>
        <w:t xml:space="preserve"> </w:t>
      </w:r>
      <w:r w:rsidR="00E0750D" w:rsidRPr="004A30B7">
        <w:rPr>
          <w:rFonts w:ascii="Arial" w:hAnsi="Arial" w:cs="Arial"/>
        </w:rPr>
        <w:t xml:space="preserve">There being no further business, the meeting is adjourned by unanimous consent at </w:t>
      </w:r>
      <w:r w:rsidR="00595BDD">
        <w:rPr>
          <w:rFonts w:ascii="Arial" w:hAnsi="Arial" w:cs="Arial"/>
        </w:rPr>
        <w:t>8:56</w:t>
      </w:r>
      <w:r w:rsidR="00E0750D" w:rsidRPr="004A30B7">
        <w:rPr>
          <w:rFonts w:ascii="Arial" w:hAnsi="Arial" w:cs="Arial"/>
        </w:rPr>
        <w:t xml:space="preserve">pm. </w:t>
      </w:r>
    </w:p>
    <w:p w14:paraId="546D24CD" w14:textId="77777777" w:rsidR="00E0750D" w:rsidRPr="004A30B7" w:rsidRDefault="00E0750D" w:rsidP="00E0750D">
      <w:pPr>
        <w:pStyle w:val="NoSpacing"/>
        <w:jc w:val="both"/>
        <w:rPr>
          <w:rFonts w:ascii="Arial" w:hAnsi="Arial" w:cs="Arial"/>
        </w:rPr>
      </w:pPr>
    </w:p>
    <w:p w14:paraId="7A29A7CF" w14:textId="77777777" w:rsidR="00E0750D" w:rsidRDefault="00E0750D" w:rsidP="00E0750D">
      <w:pPr>
        <w:tabs>
          <w:tab w:val="left" w:pos="1080"/>
          <w:tab w:val="left" w:pos="1710"/>
        </w:tabs>
        <w:overflowPunct w:val="0"/>
        <w:autoSpaceDE w:val="0"/>
        <w:autoSpaceDN w:val="0"/>
        <w:adjustRightInd w:val="0"/>
        <w:spacing w:after="0" w:line="240" w:lineRule="auto"/>
        <w:jc w:val="both"/>
        <w:rPr>
          <w:rFonts w:ascii="Arial" w:eastAsia="Calibri" w:hAnsi="Arial" w:cs="Arial"/>
          <w:sz w:val="22"/>
          <w:szCs w:val="22"/>
          <w:lang w:bidi="en-US"/>
        </w:rPr>
      </w:pPr>
    </w:p>
    <w:p w14:paraId="438177A6" w14:textId="77777777" w:rsidR="00E0750D" w:rsidRDefault="00E0750D" w:rsidP="00E0750D">
      <w:pPr>
        <w:tabs>
          <w:tab w:val="left" w:pos="1080"/>
          <w:tab w:val="left" w:pos="1710"/>
        </w:tabs>
        <w:overflowPunct w:val="0"/>
        <w:autoSpaceDE w:val="0"/>
        <w:autoSpaceDN w:val="0"/>
        <w:adjustRightInd w:val="0"/>
        <w:spacing w:after="0" w:line="240" w:lineRule="auto"/>
        <w:jc w:val="both"/>
        <w:rPr>
          <w:rFonts w:ascii="Arial" w:eastAsia="Calibri" w:hAnsi="Arial" w:cs="Arial"/>
          <w:sz w:val="22"/>
          <w:szCs w:val="22"/>
          <w:lang w:bidi="en-US"/>
        </w:rPr>
      </w:pPr>
    </w:p>
    <w:p w14:paraId="58D7FEF5" w14:textId="77777777" w:rsidR="00E0750D" w:rsidRDefault="00E0750D" w:rsidP="00E0750D">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715CED2B" w14:textId="77777777" w:rsidR="00E0750D" w:rsidRPr="00341A0B" w:rsidRDefault="00E0750D" w:rsidP="00E0750D">
      <w:pPr>
        <w:tabs>
          <w:tab w:val="left" w:pos="351"/>
          <w:tab w:val="left" w:pos="711"/>
          <w:tab w:val="left" w:pos="5580"/>
        </w:tabs>
        <w:rPr>
          <w:rFonts w:ascii="Arial" w:hAnsi="Arial" w:cs="Arial"/>
          <w:sz w:val="22"/>
          <w:szCs w:val="22"/>
        </w:rPr>
      </w:pPr>
      <w:r w:rsidRPr="00341A0B">
        <w:rPr>
          <w:rFonts w:ascii="Arial" w:hAnsi="Arial" w:cs="Arial"/>
          <w:sz w:val="22"/>
          <w:szCs w:val="22"/>
        </w:rPr>
        <w:t xml:space="preserve">________________________________ </w:t>
      </w:r>
    </w:p>
    <w:p w14:paraId="1503879B" w14:textId="77777777" w:rsidR="00E0750D" w:rsidRPr="00015AB4" w:rsidRDefault="00E0750D" w:rsidP="00E0750D">
      <w:pPr>
        <w:tabs>
          <w:tab w:val="left" w:pos="0"/>
        </w:tabs>
        <w:spacing w:after="0" w:line="240" w:lineRule="auto"/>
        <w:rPr>
          <w:rFonts w:ascii="Arial" w:hAnsi="Arial" w:cs="Arial"/>
          <w:b/>
          <w:bCs/>
          <w:sz w:val="22"/>
          <w:szCs w:val="22"/>
        </w:rPr>
      </w:pPr>
      <w:r w:rsidRPr="00341A0B">
        <w:rPr>
          <w:rFonts w:ascii="Arial" w:hAnsi="Arial" w:cs="Arial"/>
          <w:sz w:val="22"/>
          <w:szCs w:val="22"/>
        </w:rPr>
        <w:t>Dixie Sickels, City Clerk</w:t>
      </w:r>
    </w:p>
    <w:p w14:paraId="4375F7E3" w14:textId="77777777" w:rsidR="00E0750D" w:rsidRDefault="00E0750D" w:rsidP="00E0750D">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6CB848A2" w14:textId="10EA4C7A" w:rsidR="00831C7A" w:rsidRPr="00396256" w:rsidRDefault="00E0750D" w:rsidP="00396256">
      <w:pPr>
        <w:pStyle w:val="ParaStyle2"/>
        <w:spacing w:line="240" w:lineRule="auto"/>
        <w:jc w:val="both"/>
        <w:rPr>
          <w:rFonts w:ascii="Arial" w:hAnsi="Arial" w:cs="Arial"/>
          <w:sz w:val="22"/>
          <w:szCs w:val="22"/>
        </w:rPr>
      </w:pPr>
      <w:r w:rsidRPr="00341A0B">
        <w:rPr>
          <w:rFonts w:ascii="Arial" w:hAnsi="Arial" w:cs="Arial"/>
          <w:b/>
          <w:bCs/>
          <w:sz w:val="22"/>
          <w:szCs w:val="22"/>
          <w:u w:val="single"/>
        </w:rPr>
        <w:t>City Claims approved as follows</w:t>
      </w:r>
      <w:r w:rsidRPr="00341A0B">
        <w:rPr>
          <w:rFonts w:ascii="Arial" w:hAnsi="Arial" w:cs="Arial"/>
          <w:sz w:val="22"/>
          <w:szCs w:val="22"/>
        </w:rPr>
        <w:t xml:space="preserve">: </w:t>
      </w:r>
      <w:bookmarkStart w:id="1" w:name="_Hlk158661206"/>
      <w:r w:rsidRPr="00341A0B">
        <w:rPr>
          <w:rFonts w:ascii="Arial" w:hAnsi="Arial" w:cs="Arial"/>
          <w:sz w:val="22"/>
          <w:szCs w:val="22"/>
        </w:rPr>
        <w:t>(</w:t>
      </w:r>
      <w:r w:rsidRPr="00341A0B">
        <w:rPr>
          <w:rFonts w:ascii="Arial" w:hAnsi="Arial" w:cs="Arial"/>
          <w:i/>
          <w:iCs/>
          <w:sz w:val="22"/>
          <w:szCs w:val="22"/>
        </w:rPr>
        <w:t xml:space="preserve">Abbreviations for this legal are: </w:t>
      </w:r>
      <w:proofErr w:type="spellStart"/>
      <w:r w:rsidRPr="00FD4C80">
        <w:rPr>
          <w:rStyle w:val="CharStyle2"/>
          <w:rFonts w:cs="Arial"/>
          <w:i/>
          <w:iCs/>
          <w:sz w:val="22"/>
          <w:szCs w:val="22"/>
        </w:rPr>
        <w:t>AmPay</w:t>
      </w:r>
      <w:proofErr w:type="spellEnd"/>
      <w:r w:rsidRPr="00FD4C80">
        <w:rPr>
          <w:rStyle w:val="CharStyle2"/>
          <w:rFonts w:cs="Arial"/>
          <w:i/>
          <w:iCs/>
          <w:sz w:val="22"/>
          <w:szCs w:val="22"/>
        </w:rPr>
        <w:t>, Ambulance Pay</w:t>
      </w:r>
      <w:r>
        <w:rPr>
          <w:rStyle w:val="CharStyle2"/>
          <w:rFonts w:cs="Arial"/>
          <w:i/>
          <w:iCs/>
          <w:sz w:val="22"/>
          <w:szCs w:val="22"/>
        </w:rPr>
        <w:t>;</w:t>
      </w:r>
      <w:r w:rsidRPr="00341A0B">
        <w:rPr>
          <w:rFonts w:ascii="Arial" w:hAnsi="Arial" w:cs="Arial"/>
          <w:i/>
          <w:iCs/>
          <w:sz w:val="22"/>
          <w:szCs w:val="22"/>
        </w:rPr>
        <w:t xml:space="preserve"> Ex,</w:t>
      </w:r>
      <w:r>
        <w:rPr>
          <w:rFonts w:ascii="Arial" w:hAnsi="Arial" w:cs="Arial"/>
          <w:i/>
          <w:iCs/>
          <w:sz w:val="22"/>
          <w:szCs w:val="22"/>
        </w:rPr>
        <w:t xml:space="preserve"> </w:t>
      </w:r>
      <w:r w:rsidRPr="00456416">
        <w:rPr>
          <w:rFonts w:ascii="Arial" w:hAnsi="Arial" w:cs="Arial"/>
          <w:i/>
          <w:iCs/>
          <w:sz w:val="22"/>
          <w:szCs w:val="22"/>
        </w:rPr>
        <w:t>Expenses; Fe, Fees; Fu, Fuel; Re, Reimbursement; Se, Services; Su, Supplies</w:t>
      </w:r>
      <w:bookmarkEnd w:id="1"/>
      <w:r w:rsidRPr="00456416">
        <w:rPr>
          <w:rFonts w:ascii="Arial" w:hAnsi="Arial" w:cs="Arial"/>
          <w:sz w:val="22"/>
          <w:szCs w:val="22"/>
        </w:rPr>
        <w:t xml:space="preserve">) </w:t>
      </w:r>
      <w:r w:rsidR="00ED3419" w:rsidRPr="003F10F4">
        <w:rPr>
          <w:rStyle w:val="CharStyle2"/>
          <w:rFonts w:cs="Arial"/>
          <w:sz w:val="22"/>
          <w:szCs w:val="22"/>
        </w:rPr>
        <w:t xml:space="preserve">Payroll </w:t>
      </w:r>
      <w:r w:rsidR="00106DC1">
        <w:rPr>
          <w:rStyle w:val="CharStyle2"/>
          <w:rFonts w:cs="Arial"/>
          <w:sz w:val="22"/>
          <w:szCs w:val="22"/>
        </w:rPr>
        <w:t>6-15</w:t>
      </w:r>
      <w:r w:rsidR="00ED3419" w:rsidRPr="003F10F4">
        <w:rPr>
          <w:rStyle w:val="CharStyle2"/>
          <w:rFonts w:cs="Arial"/>
          <w:sz w:val="22"/>
          <w:szCs w:val="22"/>
        </w:rPr>
        <w:t>-26, E</w:t>
      </w:r>
      <w:r w:rsidR="00F86D69">
        <w:rPr>
          <w:rStyle w:val="CharStyle2"/>
          <w:rFonts w:cs="Arial"/>
          <w:sz w:val="22"/>
          <w:szCs w:val="22"/>
        </w:rPr>
        <w:t>x</w:t>
      </w:r>
      <w:r w:rsidR="00396256">
        <w:rPr>
          <w:rStyle w:val="CharStyle2"/>
          <w:rFonts w:cs="Arial"/>
          <w:sz w:val="22"/>
          <w:szCs w:val="22"/>
        </w:rPr>
        <w:t xml:space="preserve"> 24529.62</w:t>
      </w:r>
      <w:r w:rsidR="00ED3419">
        <w:rPr>
          <w:rStyle w:val="CharStyle2"/>
          <w:rFonts w:cs="Arial"/>
          <w:sz w:val="22"/>
          <w:szCs w:val="22"/>
        </w:rPr>
        <w:t xml:space="preserve">; </w:t>
      </w:r>
      <w:r w:rsidR="00EF48C3" w:rsidRPr="009823DB">
        <w:rPr>
          <w:rFonts w:ascii="Arial" w:hAnsi="Arial" w:cs="Arial"/>
          <w:color w:val="000000"/>
          <w:kern w:val="0"/>
          <w:sz w:val="22"/>
          <w:szCs w:val="22"/>
        </w:rPr>
        <w:t>ATC Communications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Se 57.11</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CAMAS Publishing</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Ex 232.87</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CASH-WA</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Su 569.07, Su 668.02, Su 158.40,</w:t>
      </w:r>
      <w:r w:rsidR="00595BDD">
        <w:rPr>
          <w:rFonts w:ascii="Arial" w:hAnsi="Arial" w:cs="Arial"/>
          <w:kern w:val="0"/>
          <w:sz w:val="22"/>
          <w:szCs w:val="22"/>
        </w:rPr>
        <w:t xml:space="preserve"> </w:t>
      </w:r>
      <w:r w:rsidR="00EF48C3" w:rsidRPr="009823DB">
        <w:rPr>
          <w:rFonts w:ascii="Arial" w:hAnsi="Arial" w:cs="Arial"/>
          <w:color w:val="000000"/>
          <w:kern w:val="0"/>
          <w:sz w:val="22"/>
          <w:szCs w:val="22"/>
        </w:rPr>
        <w:t>Su 606.29</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Colby Carpenter</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AmPy 50.00</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CenturyLink</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Ex 53.04</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Cline Williams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Se 530.00, Se</w:t>
      </w:r>
      <w:r w:rsidR="00EF48C3" w:rsidRPr="009823DB">
        <w:rPr>
          <w:rFonts w:ascii="Arial" w:hAnsi="Arial" w:cs="Arial"/>
          <w:kern w:val="0"/>
          <w:sz w:val="22"/>
          <w:szCs w:val="22"/>
        </w:rPr>
        <w:t xml:space="preserve"> </w:t>
      </w:r>
      <w:r w:rsidR="00EF48C3" w:rsidRPr="009823DB">
        <w:rPr>
          <w:rFonts w:ascii="Arial" w:hAnsi="Arial" w:cs="Arial"/>
          <w:color w:val="000000"/>
          <w:kern w:val="0"/>
          <w:sz w:val="22"/>
          <w:szCs w:val="22"/>
        </w:rPr>
        <w:t>280.00</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Crawford Repair</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Se 1000.00</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Cummins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Se 1412.40</w:t>
      </w:r>
      <w:r w:rsidR="00595BDD">
        <w:rPr>
          <w:rFonts w:ascii="Arial" w:hAnsi="Arial" w:cs="Arial"/>
          <w:color w:val="000000"/>
          <w:kern w:val="0"/>
          <w:sz w:val="22"/>
          <w:szCs w:val="22"/>
        </w:rPr>
        <w:t>;</w:t>
      </w:r>
      <w:r w:rsidR="00595BDD">
        <w:rPr>
          <w:rFonts w:ascii="Arial" w:hAnsi="Arial" w:cs="Arial"/>
          <w:kern w:val="0"/>
          <w:sz w:val="22"/>
          <w:szCs w:val="22"/>
        </w:rPr>
        <w:t xml:space="preserve"> </w:t>
      </w:r>
      <w:proofErr w:type="spellStart"/>
      <w:r w:rsidR="00EF48C3" w:rsidRPr="009823DB">
        <w:rPr>
          <w:rFonts w:ascii="Arial" w:hAnsi="Arial" w:cs="Arial"/>
          <w:color w:val="000000"/>
          <w:kern w:val="0"/>
          <w:sz w:val="22"/>
          <w:szCs w:val="22"/>
        </w:rPr>
        <w:t>D</w:t>
      </w:r>
      <w:r w:rsidR="00595BDD">
        <w:rPr>
          <w:rFonts w:ascii="Arial" w:hAnsi="Arial" w:cs="Arial"/>
          <w:color w:val="000000"/>
          <w:kern w:val="0"/>
          <w:sz w:val="22"/>
          <w:szCs w:val="22"/>
        </w:rPr>
        <w:t>eterdings</w:t>
      </w:r>
      <w:proofErr w:type="spellEnd"/>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Su 2103.97</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Debit Card</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Su 129.90</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Logan Dettmann</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AmPy 201.50</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EFTPS</w:t>
      </w:r>
      <w:r w:rsidR="00595BDD">
        <w:rPr>
          <w:rFonts w:ascii="Arial" w:hAnsi="Arial" w:cs="Arial"/>
          <w:color w:val="000000"/>
          <w:kern w:val="0"/>
          <w:sz w:val="22"/>
          <w:szCs w:val="22"/>
        </w:rPr>
        <w:t>, Ex 6365.37;</w:t>
      </w:r>
      <w:r w:rsidR="00595BDD">
        <w:rPr>
          <w:rFonts w:ascii="Arial" w:hAnsi="Arial" w:cs="Arial"/>
          <w:kern w:val="0"/>
          <w:sz w:val="22"/>
          <w:szCs w:val="22"/>
        </w:rPr>
        <w:t xml:space="preserve"> </w:t>
      </w:r>
      <w:r w:rsidR="00EF48C3" w:rsidRPr="009823DB">
        <w:rPr>
          <w:rFonts w:ascii="Arial" w:hAnsi="Arial" w:cs="Arial"/>
          <w:color w:val="000000"/>
          <w:kern w:val="0"/>
          <w:sz w:val="22"/>
          <w:szCs w:val="22"/>
        </w:rPr>
        <w:t>EM Enterprises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Ex 9591.75</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Eakes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Su 163.18, Su 52.32</w:t>
      </w:r>
      <w:r w:rsidR="00595BDD">
        <w:rPr>
          <w:rFonts w:ascii="Arial" w:hAnsi="Arial" w:cs="Arial"/>
          <w:color w:val="000000"/>
          <w:kern w:val="0"/>
          <w:sz w:val="22"/>
          <w:szCs w:val="22"/>
        </w:rPr>
        <w:t>;</w:t>
      </w:r>
      <w:r w:rsidR="00595BDD">
        <w:rPr>
          <w:rFonts w:ascii="Arial" w:hAnsi="Arial" w:cs="Arial"/>
          <w:kern w:val="0"/>
          <w:sz w:val="22"/>
          <w:szCs w:val="22"/>
        </w:rPr>
        <w:t xml:space="preserve"> </w:t>
      </w:r>
      <w:r w:rsidR="00EF48C3" w:rsidRPr="009823DB">
        <w:rPr>
          <w:rFonts w:ascii="Arial" w:hAnsi="Arial" w:cs="Arial"/>
          <w:color w:val="000000"/>
          <w:kern w:val="0"/>
          <w:sz w:val="22"/>
          <w:szCs w:val="22"/>
        </w:rPr>
        <w:t>Hawkins</w:t>
      </w:r>
      <w:r w:rsidR="00595BDD">
        <w:rPr>
          <w:rFonts w:ascii="Arial" w:hAnsi="Arial" w:cs="Arial"/>
          <w:color w:val="000000"/>
          <w:kern w:val="0"/>
          <w:sz w:val="22"/>
          <w:szCs w:val="22"/>
        </w:rPr>
        <w:t>,</w:t>
      </w:r>
      <w:r w:rsidR="00EF48C3" w:rsidRPr="009823DB">
        <w:rPr>
          <w:rFonts w:ascii="Arial" w:hAnsi="Arial" w:cs="Arial"/>
          <w:color w:val="000000"/>
          <w:kern w:val="0"/>
          <w:sz w:val="22"/>
          <w:szCs w:val="22"/>
        </w:rPr>
        <w:t xml:space="preserve"> Su 1865.37</w:t>
      </w:r>
      <w:r w:rsidR="00595BDD">
        <w:rPr>
          <w:rFonts w:ascii="Arial" w:hAnsi="Arial" w:cs="Arial"/>
          <w:color w:val="000000"/>
          <w:kern w:val="0"/>
          <w:sz w:val="22"/>
          <w:szCs w:val="22"/>
        </w:rPr>
        <w:t>;</w:t>
      </w:r>
      <w:r w:rsidR="00A942D5">
        <w:rPr>
          <w:rFonts w:ascii="Arial" w:hAnsi="Arial" w:cs="Arial"/>
          <w:kern w:val="0"/>
          <w:sz w:val="22"/>
          <w:szCs w:val="22"/>
        </w:rPr>
        <w:t xml:space="preserve"> </w:t>
      </w:r>
      <w:proofErr w:type="spellStart"/>
      <w:r w:rsidR="00EF48C3" w:rsidRPr="009823DB">
        <w:rPr>
          <w:rFonts w:ascii="Arial" w:hAnsi="Arial" w:cs="Arial"/>
          <w:color w:val="000000"/>
          <w:kern w:val="0"/>
          <w:sz w:val="22"/>
          <w:szCs w:val="22"/>
        </w:rPr>
        <w:t>Hemelstrand's</w:t>
      </w:r>
      <w:proofErr w:type="spellEnd"/>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Su 545.02</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Elliot Hoefs</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68.50, Re 275.00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Stefanie Hoefs</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326.50, Re 275.00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Wendall Hoefs</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100.00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Mitch Houser</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112.50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Johnson Brothers</w:t>
      </w:r>
      <w:r w:rsidR="00A942D5">
        <w:rPr>
          <w:rFonts w:ascii="Arial" w:hAnsi="Arial" w:cs="Arial"/>
          <w:color w:val="000000"/>
          <w:kern w:val="0"/>
          <w:sz w:val="22"/>
          <w:szCs w:val="22"/>
        </w:rPr>
        <w:t xml:space="preserve">, </w:t>
      </w:r>
      <w:r w:rsidR="00EF48C3" w:rsidRPr="009823DB">
        <w:rPr>
          <w:rFonts w:ascii="Arial" w:hAnsi="Arial" w:cs="Arial"/>
          <w:color w:val="000000"/>
          <w:kern w:val="0"/>
          <w:sz w:val="22"/>
          <w:szCs w:val="22"/>
        </w:rPr>
        <w:t>Su 803.00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Peter Leising</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101.50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MBSMS Law</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1323.50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 xml:space="preserve">Nebraska </w:t>
      </w:r>
      <w:r w:rsidR="00A942D5">
        <w:rPr>
          <w:rFonts w:ascii="Arial" w:hAnsi="Arial" w:cs="Arial"/>
          <w:color w:val="000000"/>
          <w:kern w:val="0"/>
          <w:sz w:val="22"/>
          <w:szCs w:val="22"/>
        </w:rPr>
        <w:t>PPD,</w:t>
      </w:r>
      <w:r w:rsidR="00EF48C3" w:rsidRPr="009823DB">
        <w:rPr>
          <w:rFonts w:ascii="Arial" w:hAnsi="Arial" w:cs="Arial"/>
          <w:color w:val="000000"/>
          <w:kern w:val="0"/>
          <w:sz w:val="22"/>
          <w:szCs w:val="22"/>
        </w:rPr>
        <w:t xml:space="preserve"> Se 12780.17, Se 175.24, Se</w:t>
      </w:r>
      <w:r w:rsidR="00EF48C3" w:rsidRPr="009823DB">
        <w:rPr>
          <w:rFonts w:ascii="Arial" w:hAnsi="Arial" w:cs="Arial"/>
          <w:kern w:val="0"/>
          <w:sz w:val="22"/>
          <w:szCs w:val="22"/>
        </w:rPr>
        <w:t xml:space="preserve"> </w:t>
      </w:r>
      <w:r w:rsidR="00EF48C3" w:rsidRPr="009823DB">
        <w:rPr>
          <w:rFonts w:ascii="Arial" w:hAnsi="Arial" w:cs="Arial"/>
          <w:color w:val="000000"/>
          <w:kern w:val="0"/>
          <w:sz w:val="22"/>
          <w:szCs w:val="22"/>
        </w:rPr>
        <w:t>46161.61</w:t>
      </w:r>
      <w:r w:rsidR="00A942D5">
        <w:rPr>
          <w:rFonts w:ascii="Arial" w:hAnsi="Arial" w:cs="Arial"/>
          <w:color w:val="000000"/>
          <w:kern w:val="0"/>
          <w:sz w:val="22"/>
          <w:szCs w:val="22"/>
        </w:rPr>
        <w:t>;</w:t>
      </w:r>
      <w:r w:rsidR="00A942D5">
        <w:rPr>
          <w:rFonts w:ascii="Arial" w:hAnsi="Arial" w:cs="Arial"/>
          <w:kern w:val="0"/>
          <w:sz w:val="22"/>
          <w:szCs w:val="22"/>
        </w:rPr>
        <w:t xml:space="preserve"> </w:t>
      </w:r>
      <w:proofErr w:type="spellStart"/>
      <w:r w:rsidR="00EF48C3" w:rsidRPr="009823DB">
        <w:rPr>
          <w:rFonts w:ascii="Arial" w:hAnsi="Arial" w:cs="Arial"/>
          <w:color w:val="000000"/>
          <w:kern w:val="0"/>
          <w:sz w:val="22"/>
          <w:szCs w:val="22"/>
        </w:rPr>
        <w:t>Nebraskaland</w:t>
      </w:r>
      <w:proofErr w:type="spellEnd"/>
      <w:r w:rsidR="00EF48C3" w:rsidRPr="009823DB">
        <w:rPr>
          <w:rFonts w:ascii="Arial" w:hAnsi="Arial" w:cs="Arial"/>
          <w:color w:val="000000"/>
          <w:kern w:val="0"/>
          <w:sz w:val="22"/>
          <w:szCs w:val="22"/>
        </w:rPr>
        <w:t xml:space="preserve"> Distributing</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Su 638.25</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One Call Concepts</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63.10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John Paulsen</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225.00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Quick Med</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88.52</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S &amp; W Auto Parts Inc Su 94.27, Su 189.99, Su 54.14, Su</w:t>
      </w:r>
      <w:r w:rsidR="00EF48C3" w:rsidRPr="009823DB">
        <w:rPr>
          <w:rFonts w:ascii="Arial" w:hAnsi="Arial" w:cs="Arial"/>
          <w:kern w:val="0"/>
          <w:sz w:val="22"/>
          <w:szCs w:val="22"/>
        </w:rPr>
        <w:t xml:space="preserve"> </w:t>
      </w:r>
      <w:r w:rsidR="00EF48C3" w:rsidRPr="009823DB">
        <w:rPr>
          <w:rFonts w:ascii="Arial" w:hAnsi="Arial" w:cs="Arial"/>
          <w:color w:val="000000"/>
          <w:kern w:val="0"/>
          <w:sz w:val="22"/>
          <w:szCs w:val="22"/>
        </w:rPr>
        <w:t>45.49</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Don Sandell</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Ex 10000.00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Amanda Schrock</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100.00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Brian Sisson</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AmPy 12.50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Straight Flush</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180.00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 xml:space="preserve">Twin Valley </w:t>
      </w:r>
      <w:r w:rsidR="00A942D5">
        <w:rPr>
          <w:rFonts w:ascii="Arial" w:hAnsi="Arial" w:cs="Arial"/>
          <w:color w:val="000000"/>
          <w:kern w:val="0"/>
          <w:sz w:val="22"/>
          <w:szCs w:val="22"/>
        </w:rPr>
        <w:t>PPD,</w:t>
      </w:r>
      <w:r w:rsidR="00EF48C3" w:rsidRPr="009823DB">
        <w:rPr>
          <w:rFonts w:ascii="Arial" w:hAnsi="Arial" w:cs="Arial"/>
          <w:color w:val="000000"/>
          <w:kern w:val="0"/>
          <w:sz w:val="22"/>
          <w:szCs w:val="22"/>
        </w:rPr>
        <w:t xml:space="preserve"> Se 3238.32, Se 2752.70</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Verizon</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Se 91.63</w:t>
      </w:r>
      <w:r w:rsidR="00A942D5">
        <w:rPr>
          <w:rFonts w:ascii="Arial" w:hAnsi="Arial" w:cs="Arial"/>
          <w:color w:val="000000"/>
          <w:kern w:val="0"/>
          <w:sz w:val="22"/>
          <w:szCs w:val="22"/>
        </w:rPr>
        <w:t>;</w:t>
      </w:r>
      <w:r w:rsidR="00A942D5">
        <w:rPr>
          <w:rFonts w:ascii="Arial" w:hAnsi="Arial" w:cs="Arial"/>
          <w:kern w:val="0"/>
          <w:sz w:val="22"/>
          <w:szCs w:val="22"/>
        </w:rPr>
        <w:t xml:space="preserve"> </w:t>
      </w:r>
      <w:r w:rsidR="00EF48C3" w:rsidRPr="009823DB">
        <w:rPr>
          <w:rFonts w:ascii="Arial" w:hAnsi="Arial" w:cs="Arial"/>
          <w:color w:val="000000"/>
          <w:kern w:val="0"/>
          <w:sz w:val="22"/>
          <w:szCs w:val="22"/>
        </w:rPr>
        <w:t>Wagner's</w:t>
      </w:r>
      <w:r w:rsidR="00A942D5">
        <w:rPr>
          <w:rFonts w:ascii="Arial" w:hAnsi="Arial" w:cs="Arial"/>
          <w:color w:val="000000"/>
          <w:kern w:val="0"/>
          <w:sz w:val="22"/>
          <w:szCs w:val="22"/>
        </w:rPr>
        <w:t>,</w:t>
      </w:r>
      <w:r w:rsidR="00EF48C3" w:rsidRPr="009823DB">
        <w:rPr>
          <w:rFonts w:ascii="Arial" w:hAnsi="Arial" w:cs="Arial"/>
          <w:color w:val="000000"/>
          <w:kern w:val="0"/>
          <w:sz w:val="22"/>
          <w:szCs w:val="22"/>
        </w:rPr>
        <w:t xml:space="preserve"> Su 76.96, Su 81.64</w:t>
      </w:r>
      <w:r w:rsidR="00A942D5">
        <w:rPr>
          <w:rFonts w:ascii="Arial" w:hAnsi="Arial" w:cs="Arial"/>
          <w:color w:val="000000"/>
          <w:kern w:val="0"/>
          <w:sz w:val="22"/>
          <w:szCs w:val="22"/>
        </w:rPr>
        <w:t>;</w:t>
      </w:r>
      <w:r w:rsidR="00F86D69">
        <w:rPr>
          <w:rFonts w:ascii="Arial" w:hAnsi="Arial" w:cs="Arial"/>
          <w:color w:val="000000"/>
          <w:kern w:val="0"/>
          <w:sz w:val="22"/>
          <w:szCs w:val="22"/>
        </w:rPr>
        <w:t xml:space="preserve"> </w:t>
      </w:r>
      <w:r w:rsidR="00F86D69" w:rsidRPr="0097767C">
        <w:rPr>
          <w:rStyle w:val="CharStyle2"/>
          <w:rFonts w:cs="Arial"/>
          <w:b/>
          <w:bCs/>
          <w:sz w:val="22"/>
          <w:szCs w:val="22"/>
        </w:rPr>
        <w:t xml:space="preserve">Total </w:t>
      </w:r>
      <w:r w:rsidR="00396256">
        <w:rPr>
          <w:rStyle w:val="CharStyle2"/>
          <w:rFonts w:cs="Arial"/>
          <w:b/>
          <w:bCs/>
          <w:sz w:val="22"/>
          <w:szCs w:val="22"/>
        </w:rPr>
        <w:t>Expenses 122826.84</w:t>
      </w:r>
      <w:r w:rsidR="00F86D69" w:rsidRPr="0097767C">
        <w:rPr>
          <w:rStyle w:val="CharStyle2"/>
          <w:rFonts w:cs="Arial"/>
          <w:b/>
          <w:bCs/>
          <w:sz w:val="22"/>
          <w:szCs w:val="22"/>
        </w:rPr>
        <w:t>.</w:t>
      </w:r>
      <w:r w:rsidR="00396256">
        <w:rPr>
          <w:rStyle w:val="CharStyle2"/>
          <w:rFonts w:cs="Arial"/>
          <w:b/>
          <w:bCs/>
          <w:sz w:val="22"/>
          <w:szCs w:val="22"/>
        </w:rPr>
        <w:t xml:space="preserve"> Library Expenses: </w:t>
      </w:r>
      <w:r w:rsidR="00396256" w:rsidRPr="009823DB">
        <w:rPr>
          <w:rFonts w:ascii="Arial" w:hAnsi="Arial" w:cs="Arial"/>
          <w:color w:val="000000"/>
          <w:kern w:val="0"/>
          <w:sz w:val="22"/>
          <w:szCs w:val="22"/>
        </w:rPr>
        <w:t>20/20 Technologies</w:t>
      </w:r>
      <w:r w:rsidR="00396256">
        <w:rPr>
          <w:rFonts w:ascii="Arial" w:hAnsi="Arial" w:cs="Arial"/>
          <w:color w:val="000000"/>
          <w:kern w:val="0"/>
          <w:sz w:val="22"/>
          <w:szCs w:val="22"/>
        </w:rPr>
        <w:t xml:space="preserve">, </w:t>
      </w:r>
      <w:r w:rsidR="00396256" w:rsidRPr="009823DB">
        <w:rPr>
          <w:rFonts w:ascii="Arial" w:hAnsi="Arial" w:cs="Arial"/>
          <w:color w:val="000000"/>
          <w:kern w:val="0"/>
          <w:sz w:val="22"/>
          <w:szCs w:val="22"/>
        </w:rPr>
        <w:t>Se 1264.64</w:t>
      </w:r>
      <w:r w:rsidR="00396256">
        <w:rPr>
          <w:rFonts w:ascii="Arial" w:hAnsi="Arial" w:cs="Arial"/>
          <w:color w:val="000000"/>
          <w:kern w:val="0"/>
          <w:sz w:val="22"/>
          <w:szCs w:val="22"/>
        </w:rPr>
        <w:t>;</w:t>
      </w:r>
      <w:r w:rsidR="00396256">
        <w:rPr>
          <w:rFonts w:ascii="Arial" w:hAnsi="Arial" w:cs="Arial"/>
          <w:kern w:val="0"/>
          <w:sz w:val="22"/>
          <w:szCs w:val="22"/>
        </w:rPr>
        <w:t xml:space="preserve"> </w:t>
      </w:r>
      <w:r w:rsidR="00396256" w:rsidRPr="009823DB">
        <w:rPr>
          <w:rFonts w:ascii="Arial" w:hAnsi="Arial" w:cs="Arial"/>
          <w:color w:val="000000"/>
          <w:kern w:val="0"/>
          <w:sz w:val="22"/>
          <w:szCs w:val="22"/>
        </w:rPr>
        <w:t>ATC Communications</w:t>
      </w:r>
      <w:r w:rsidR="00396256">
        <w:rPr>
          <w:rFonts w:ascii="Arial" w:hAnsi="Arial" w:cs="Arial"/>
          <w:color w:val="000000"/>
          <w:kern w:val="0"/>
          <w:sz w:val="22"/>
          <w:szCs w:val="22"/>
        </w:rPr>
        <w:t>,</w:t>
      </w:r>
      <w:r w:rsidR="00396256" w:rsidRPr="009823DB">
        <w:rPr>
          <w:rFonts w:ascii="Arial" w:hAnsi="Arial" w:cs="Arial"/>
          <w:color w:val="000000"/>
          <w:kern w:val="0"/>
          <w:sz w:val="22"/>
          <w:szCs w:val="22"/>
        </w:rPr>
        <w:t xml:space="preserve"> Se 197.51</w:t>
      </w:r>
      <w:r w:rsidR="00396256">
        <w:rPr>
          <w:rFonts w:ascii="Arial" w:hAnsi="Arial" w:cs="Arial"/>
          <w:color w:val="000000"/>
          <w:kern w:val="0"/>
          <w:sz w:val="22"/>
          <w:szCs w:val="22"/>
        </w:rPr>
        <w:t>;</w:t>
      </w:r>
      <w:r w:rsidR="00396256">
        <w:rPr>
          <w:rFonts w:ascii="Arial" w:hAnsi="Arial" w:cs="Arial"/>
          <w:color w:val="000000"/>
          <w:kern w:val="0"/>
          <w:sz w:val="22"/>
          <w:szCs w:val="22"/>
        </w:rPr>
        <w:t xml:space="preserve"> </w:t>
      </w:r>
      <w:r w:rsidR="00396256" w:rsidRPr="009823DB">
        <w:rPr>
          <w:rFonts w:ascii="Arial" w:hAnsi="Arial" w:cs="Arial"/>
          <w:color w:val="000000"/>
          <w:kern w:val="0"/>
          <w:sz w:val="22"/>
          <w:szCs w:val="22"/>
        </w:rPr>
        <w:t>Ingram</w:t>
      </w:r>
      <w:r w:rsidR="00396256">
        <w:rPr>
          <w:rFonts w:ascii="Arial" w:hAnsi="Arial" w:cs="Arial"/>
          <w:color w:val="000000"/>
          <w:kern w:val="0"/>
          <w:sz w:val="22"/>
          <w:szCs w:val="22"/>
        </w:rPr>
        <w:t>,</w:t>
      </w:r>
      <w:r w:rsidR="00396256" w:rsidRPr="009823DB">
        <w:rPr>
          <w:rFonts w:ascii="Arial" w:hAnsi="Arial" w:cs="Arial"/>
          <w:color w:val="000000"/>
          <w:kern w:val="0"/>
          <w:sz w:val="22"/>
          <w:szCs w:val="22"/>
        </w:rPr>
        <w:t xml:space="preserve"> Su 815.77</w:t>
      </w:r>
      <w:r w:rsidR="00396256">
        <w:rPr>
          <w:rFonts w:ascii="Arial" w:hAnsi="Arial" w:cs="Arial"/>
          <w:color w:val="000000"/>
          <w:kern w:val="0"/>
          <w:sz w:val="22"/>
          <w:szCs w:val="22"/>
        </w:rPr>
        <w:t>;</w:t>
      </w:r>
      <w:r w:rsidR="00396256">
        <w:rPr>
          <w:rFonts w:ascii="Arial" w:hAnsi="Arial" w:cs="Arial"/>
          <w:color w:val="000000"/>
          <w:kern w:val="0"/>
          <w:sz w:val="22"/>
          <w:szCs w:val="22"/>
        </w:rPr>
        <w:t xml:space="preserve"> </w:t>
      </w:r>
      <w:r w:rsidR="00396256" w:rsidRPr="009823DB">
        <w:rPr>
          <w:rFonts w:ascii="Arial" w:hAnsi="Arial" w:cs="Arial"/>
          <w:color w:val="000000"/>
          <w:kern w:val="0"/>
          <w:sz w:val="22"/>
          <w:szCs w:val="22"/>
        </w:rPr>
        <w:t>Magnolia Journal</w:t>
      </w:r>
      <w:r w:rsidR="00396256">
        <w:rPr>
          <w:rFonts w:ascii="Arial" w:hAnsi="Arial" w:cs="Arial"/>
          <w:color w:val="000000"/>
          <w:kern w:val="0"/>
          <w:sz w:val="22"/>
          <w:szCs w:val="22"/>
        </w:rPr>
        <w:t>,</w:t>
      </w:r>
      <w:r w:rsidR="00396256" w:rsidRPr="009823DB">
        <w:rPr>
          <w:rFonts w:ascii="Arial" w:hAnsi="Arial" w:cs="Arial"/>
          <w:color w:val="000000"/>
          <w:kern w:val="0"/>
          <w:sz w:val="22"/>
          <w:szCs w:val="22"/>
        </w:rPr>
        <w:t xml:space="preserve"> Su 23.00</w:t>
      </w:r>
      <w:r w:rsidR="00396256">
        <w:rPr>
          <w:rFonts w:ascii="Arial" w:hAnsi="Arial" w:cs="Arial"/>
          <w:color w:val="000000"/>
          <w:kern w:val="0"/>
          <w:sz w:val="22"/>
          <w:szCs w:val="22"/>
        </w:rPr>
        <w:t>;</w:t>
      </w:r>
      <w:r w:rsidR="00396256">
        <w:rPr>
          <w:rFonts w:ascii="Arial" w:hAnsi="Arial" w:cs="Arial"/>
          <w:color w:val="000000"/>
          <w:kern w:val="0"/>
          <w:sz w:val="22"/>
          <w:szCs w:val="22"/>
        </w:rPr>
        <w:t xml:space="preserve"> </w:t>
      </w:r>
      <w:r w:rsidR="00396256" w:rsidRPr="009823DB">
        <w:rPr>
          <w:rFonts w:ascii="Arial" w:hAnsi="Arial" w:cs="Arial"/>
          <w:color w:val="000000"/>
          <w:kern w:val="0"/>
          <w:sz w:val="22"/>
          <w:szCs w:val="22"/>
        </w:rPr>
        <w:t>Wagner's</w:t>
      </w:r>
      <w:r w:rsidR="00396256">
        <w:rPr>
          <w:rFonts w:ascii="Arial" w:hAnsi="Arial" w:cs="Arial"/>
          <w:color w:val="000000"/>
          <w:kern w:val="0"/>
          <w:sz w:val="22"/>
          <w:szCs w:val="22"/>
        </w:rPr>
        <w:t>,</w:t>
      </w:r>
      <w:r w:rsidR="00396256" w:rsidRPr="009823DB">
        <w:rPr>
          <w:rFonts w:ascii="Arial" w:hAnsi="Arial" w:cs="Arial"/>
          <w:color w:val="000000"/>
          <w:kern w:val="0"/>
          <w:sz w:val="22"/>
          <w:szCs w:val="22"/>
        </w:rPr>
        <w:t xml:space="preserve"> Su 81.64</w:t>
      </w:r>
      <w:r w:rsidR="00396256">
        <w:rPr>
          <w:rFonts w:ascii="Arial" w:hAnsi="Arial" w:cs="Arial"/>
          <w:color w:val="000000"/>
          <w:kern w:val="0"/>
          <w:sz w:val="22"/>
          <w:szCs w:val="22"/>
        </w:rPr>
        <w:t>;</w:t>
      </w:r>
      <w:r w:rsidR="00396256">
        <w:rPr>
          <w:rFonts w:ascii="Arial" w:hAnsi="Arial" w:cs="Arial"/>
          <w:color w:val="000000"/>
          <w:kern w:val="0"/>
          <w:sz w:val="22"/>
          <w:szCs w:val="22"/>
        </w:rPr>
        <w:t xml:space="preserve"> </w:t>
      </w:r>
      <w:r w:rsidR="00396256" w:rsidRPr="0097767C">
        <w:rPr>
          <w:rStyle w:val="CharStyle2"/>
          <w:rFonts w:cs="Arial"/>
          <w:b/>
          <w:bCs/>
          <w:sz w:val="22"/>
          <w:szCs w:val="22"/>
        </w:rPr>
        <w:t xml:space="preserve">Total </w:t>
      </w:r>
      <w:r w:rsidR="00396256">
        <w:rPr>
          <w:rStyle w:val="CharStyle2"/>
          <w:rFonts w:cs="Arial"/>
          <w:b/>
          <w:bCs/>
          <w:sz w:val="22"/>
          <w:szCs w:val="22"/>
        </w:rPr>
        <w:t xml:space="preserve">Library Expenses 2382.56. May Receipts: </w:t>
      </w:r>
      <w:r w:rsidR="006C6D2D" w:rsidRPr="00456416">
        <w:rPr>
          <w:rStyle w:val="CharStyle2"/>
          <w:rFonts w:cs="Arial"/>
          <w:sz w:val="22"/>
          <w:szCs w:val="22"/>
        </w:rPr>
        <w:t xml:space="preserve">General, </w:t>
      </w:r>
      <w:r w:rsidR="006C6D2D">
        <w:rPr>
          <w:rStyle w:val="CharStyle2"/>
          <w:rFonts w:cs="Arial"/>
          <w:sz w:val="22"/>
          <w:szCs w:val="22"/>
        </w:rPr>
        <w:t>35449.75</w:t>
      </w:r>
      <w:r w:rsidR="006C6D2D" w:rsidRPr="00456416">
        <w:rPr>
          <w:rStyle w:val="CharStyle2"/>
          <w:rFonts w:cs="Arial"/>
          <w:sz w:val="22"/>
          <w:szCs w:val="22"/>
        </w:rPr>
        <w:t xml:space="preserve">; S&amp;A, </w:t>
      </w:r>
      <w:r w:rsidR="006C6D2D">
        <w:rPr>
          <w:rStyle w:val="CharStyle2"/>
          <w:rFonts w:cs="Arial"/>
          <w:sz w:val="22"/>
          <w:szCs w:val="22"/>
        </w:rPr>
        <w:t>102817.83</w:t>
      </w:r>
      <w:r w:rsidR="006C6D2D" w:rsidRPr="00456416">
        <w:rPr>
          <w:rStyle w:val="CharStyle2"/>
          <w:rFonts w:cs="Arial"/>
          <w:sz w:val="22"/>
          <w:szCs w:val="22"/>
        </w:rPr>
        <w:t xml:space="preserve">; Golf, </w:t>
      </w:r>
      <w:r w:rsidR="006C6D2D">
        <w:rPr>
          <w:rStyle w:val="CharStyle2"/>
          <w:rFonts w:cs="Arial"/>
          <w:sz w:val="22"/>
          <w:szCs w:val="22"/>
        </w:rPr>
        <w:t>76388.88</w:t>
      </w:r>
      <w:r w:rsidR="006C6D2D" w:rsidRPr="00456416">
        <w:rPr>
          <w:rStyle w:val="CharStyle2"/>
          <w:rFonts w:cs="Arial"/>
          <w:sz w:val="22"/>
          <w:szCs w:val="22"/>
        </w:rPr>
        <w:t xml:space="preserve">; Park, </w:t>
      </w:r>
      <w:r w:rsidR="006C6D2D">
        <w:rPr>
          <w:rStyle w:val="CharStyle2"/>
          <w:rFonts w:cs="Arial"/>
          <w:sz w:val="22"/>
          <w:szCs w:val="22"/>
        </w:rPr>
        <w:t>2800.38</w:t>
      </w:r>
      <w:r w:rsidR="006C6D2D" w:rsidRPr="00456416">
        <w:rPr>
          <w:rStyle w:val="CharStyle2"/>
          <w:rFonts w:cs="Arial"/>
          <w:sz w:val="22"/>
          <w:szCs w:val="22"/>
        </w:rPr>
        <w:t xml:space="preserve">; Fire, </w:t>
      </w:r>
      <w:r w:rsidR="006C6D2D">
        <w:rPr>
          <w:rStyle w:val="CharStyle2"/>
          <w:rFonts w:cs="Arial"/>
          <w:sz w:val="22"/>
          <w:szCs w:val="22"/>
        </w:rPr>
        <w:t>12388.29</w:t>
      </w:r>
      <w:r w:rsidR="006C6D2D" w:rsidRPr="00456416">
        <w:rPr>
          <w:rStyle w:val="CharStyle2"/>
          <w:rFonts w:cs="Arial"/>
          <w:sz w:val="22"/>
          <w:szCs w:val="22"/>
        </w:rPr>
        <w:t>;</w:t>
      </w:r>
      <w:r w:rsidR="006C6D2D">
        <w:rPr>
          <w:rStyle w:val="CharStyle2"/>
          <w:rFonts w:cs="Arial"/>
          <w:sz w:val="22"/>
          <w:szCs w:val="22"/>
        </w:rPr>
        <w:t xml:space="preserve"> Library, </w:t>
      </w:r>
      <w:r w:rsidR="006C6D2D">
        <w:rPr>
          <w:rStyle w:val="CharStyle2"/>
          <w:rFonts w:cs="Arial"/>
          <w:sz w:val="22"/>
          <w:szCs w:val="22"/>
        </w:rPr>
        <w:t>5</w:t>
      </w:r>
      <w:r w:rsidR="006C6D2D">
        <w:rPr>
          <w:rStyle w:val="CharStyle2"/>
          <w:rFonts w:cs="Arial"/>
          <w:sz w:val="22"/>
          <w:szCs w:val="22"/>
        </w:rPr>
        <w:t xml:space="preserve">0.00; </w:t>
      </w:r>
      <w:r w:rsidR="006C6D2D" w:rsidRPr="00456416">
        <w:rPr>
          <w:rStyle w:val="CharStyle2"/>
          <w:rFonts w:cs="Arial"/>
          <w:sz w:val="22"/>
          <w:szCs w:val="22"/>
        </w:rPr>
        <w:t xml:space="preserve">Medical, </w:t>
      </w:r>
      <w:r w:rsidR="006C6D2D">
        <w:rPr>
          <w:rStyle w:val="CharStyle2"/>
          <w:rFonts w:cs="Arial"/>
          <w:sz w:val="22"/>
          <w:szCs w:val="22"/>
        </w:rPr>
        <w:t>713.59</w:t>
      </w:r>
      <w:r w:rsidR="006C6D2D" w:rsidRPr="00456416">
        <w:rPr>
          <w:rStyle w:val="CharStyle2"/>
          <w:rFonts w:cs="Arial"/>
          <w:sz w:val="22"/>
          <w:szCs w:val="22"/>
        </w:rPr>
        <w:t xml:space="preserve">; Cemetery, </w:t>
      </w:r>
      <w:r w:rsidR="006C6D2D">
        <w:rPr>
          <w:rStyle w:val="CharStyle2"/>
          <w:rFonts w:cs="Arial"/>
          <w:sz w:val="22"/>
          <w:szCs w:val="22"/>
        </w:rPr>
        <w:t>6508.55</w:t>
      </w:r>
      <w:r w:rsidR="006C6D2D" w:rsidRPr="00456416">
        <w:rPr>
          <w:rStyle w:val="CharStyle2"/>
          <w:rFonts w:cs="Arial"/>
          <w:sz w:val="22"/>
          <w:szCs w:val="22"/>
        </w:rPr>
        <w:t xml:space="preserve">; </w:t>
      </w:r>
      <w:r w:rsidR="006C6D2D">
        <w:rPr>
          <w:rStyle w:val="CharStyle2"/>
          <w:rFonts w:cs="Arial"/>
          <w:sz w:val="22"/>
          <w:szCs w:val="22"/>
        </w:rPr>
        <w:t xml:space="preserve">CRA, </w:t>
      </w:r>
      <w:r w:rsidR="006C6D2D">
        <w:rPr>
          <w:rStyle w:val="CharStyle2"/>
          <w:rFonts w:cs="Arial"/>
          <w:sz w:val="22"/>
          <w:szCs w:val="22"/>
        </w:rPr>
        <w:t>38138.25</w:t>
      </w:r>
      <w:r w:rsidR="006C6D2D">
        <w:rPr>
          <w:rStyle w:val="CharStyle2"/>
          <w:rFonts w:cs="Arial"/>
          <w:sz w:val="22"/>
          <w:szCs w:val="22"/>
        </w:rPr>
        <w:t xml:space="preserve">; </w:t>
      </w:r>
      <w:r w:rsidR="006C6D2D" w:rsidRPr="00456416">
        <w:rPr>
          <w:rStyle w:val="CharStyle2"/>
          <w:rFonts w:cs="Arial"/>
          <w:sz w:val="22"/>
          <w:szCs w:val="22"/>
        </w:rPr>
        <w:t xml:space="preserve">Local Sales Tax, </w:t>
      </w:r>
      <w:r w:rsidR="006C6D2D">
        <w:rPr>
          <w:rStyle w:val="CharStyle2"/>
          <w:rFonts w:cs="Arial"/>
          <w:sz w:val="22"/>
          <w:szCs w:val="22"/>
        </w:rPr>
        <w:t>38771.48</w:t>
      </w:r>
      <w:r w:rsidR="006C6D2D" w:rsidRPr="00456416">
        <w:rPr>
          <w:rStyle w:val="CharStyle2"/>
          <w:rFonts w:cs="Arial"/>
          <w:sz w:val="22"/>
          <w:szCs w:val="22"/>
        </w:rPr>
        <w:t xml:space="preserve">; Electric, </w:t>
      </w:r>
      <w:r w:rsidR="006C6D2D">
        <w:rPr>
          <w:rStyle w:val="CharStyle2"/>
          <w:rFonts w:cs="Arial"/>
          <w:sz w:val="22"/>
          <w:szCs w:val="22"/>
        </w:rPr>
        <w:t>100908.74</w:t>
      </w:r>
      <w:r w:rsidR="006C6D2D" w:rsidRPr="00456416">
        <w:rPr>
          <w:rStyle w:val="CharStyle2"/>
          <w:rFonts w:cs="Arial"/>
          <w:sz w:val="22"/>
          <w:szCs w:val="22"/>
        </w:rPr>
        <w:t xml:space="preserve">; Water, </w:t>
      </w:r>
      <w:r w:rsidR="006C6D2D">
        <w:rPr>
          <w:rStyle w:val="CharStyle2"/>
          <w:rFonts w:cs="Arial"/>
          <w:sz w:val="22"/>
          <w:szCs w:val="22"/>
        </w:rPr>
        <w:t>47380.46</w:t>
      </w:r>
      <w:r w:rsidR="006C6D2D" w:rsidRPr="00456416">
        <w:rPr>
          <w:rStyle w:val="CharStyle2"/>
          <w:rFonts w:cs="Arial"/>
          <w:sz w:val="22"/>
          <w:szCs w:val="22"/>
        </w:rPr>
        <w:t xml:space="preserve">; Sewer, </w:t>
      </w:r>
      <w:r w:rsidR="006C6D2D">
        <w:rPr>
          <w:rStyle w:val="CharStyle2"/>
          <w:rFonts w:cs="Arial"/>
          <w:sz w:val="22"/>
          <w:szCs w:val="22"/>
        </w:rPr>
        <w:t>9821.53</w:t>
      </w:r>
      <w:r w:rsidR="006C6D2D" w:rsidRPr="00456416">
        <w:rPr>
          <w:rStyle w:val="CharStyle2"/>
          <w:rFonts w:cs="Arial"/>
          <w:sz w:val="22"/>
          <w:szCs w:val="22"/>
        </w:rPr>
        <w:t xml:space="preserve">; </w:t>
      </w:r>
      <w:r w:rsidR="006C6D2D" w:rsidRPr="00456416">
        <w:rPr>
          <w:rStyle w:val="CharStyle2"/>
          <w:rFonts w:cs="Arial"/>
          <w:b/>
          <w:bCs/>
          <w:sz w:val="22"/>
          <w:szCs w:val="22"/>
        </w:rPr>
        <w:t xml:space="preserve">Total </w:t>
      </w:r>
      <w:r w:rsidR="006C6D2D">
        <w:rPr>
          <w:rStyle w:val="CharStyle2"/>
          <w:rFonts w:cs="Arial"/>
          <w:b/>
          <w:bCs/>
          <w:sz w:val="22"/>
          <w:szCs w:val="22"/>
        </w:rPr>
        <w:t>May</w:t>
      </w:r>
      <w:r w:rsidR="006C6D2D" w:rsidRPr="00456416">
        <w:rPr>
          <w:rStyle w:val="CharStyle2"/>
          <w:rFonts w:cs="Arial"/>
          <w:b/>
          <w:bCs/>
          <w:sz w:val="22"/>
          <w:szCs w:val="22"/>
        </w:rPr>
        <w:t xml:space="preserve"> Receipts </w:t>
      </w:r>
      <w:r w:rsidR="006C6D2D">
        <w:rPr>
          <w:rStyle w:val="CharStyle2"/>
          <w:rFonts w:cs="Arial"/>
          <w:b/>
          <w:bCs/>
          <w:sz w:val="22"/>
          <w:szCs w:val="22"/>
        </w:rPr>
        <w:t>472137.73</w:t>
      </w:r>
      <w:r w:rsidR="006C6D2D" w:rsidRPr="00456416">
        <w:rPr>
          <w:rStyle w:val="CharStyle2"/>
          <w:rFonts w:cs="Arial"/>
          <w:b/>
          <w:bCs/>
          <w:sz w:val="22"/>
          <w:szCs w:val="22"/>
        </w:rPr>
        <w:t>.</w:t>
      </w:r>
    </w:p>
    <w:sectPr w:rsidR="00831C7A" w:rsidRPr="00396256" w:rsidSect="00361E9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F0B"/>
    <w:multiLevelType w:val="multilevel"/>
    <w:tmpl w:val="7AB02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58B2"/>
    <w:multiLevelType w:val="hybridMultilevel"/>
    <w:tmpl w:val="DE7CC8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7F0"/>
    <w:multiLevelType w:val="hybridMultilevel"/>
    <w:tmpl w:val="38C447EE"/>
    <w:lvl w:ilvl="0" w:tplc="4A3EA1DA">
      <w:start w:val="1"/>
      <w:numFmt w:val="upperLetter"/>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904313"/>
    <w:multiLevelType w:val="hybridMultilevel"/>
    <w:tmpl w:val="E5EC49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68703D"/>
    <w:multiLevelType w:val="hybridMultilevel"/>
    <w:tmpl w:val="2AB4C048"/>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52131"/>
    <w:multiLevelType w:val="hybridMultilevel"/>
    <w:tmpl w:val="1F9600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EC4061"/>
    <w:multiLevelType w:val="hybridMultilevel"/>
    <w:tmpl w:val="3B22012C"/>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873BB"/>
    <w:multiLevelType w:val="hybridMultilevel"/>
    <w:tmpl w:val="1AC07E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D02530"/>
    <w:multiLevelType w:val="hybridMultilevel"/>
    <w:tmpl w:val="D69A6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9844B9"/>
    <w:multiLevelType w:val="hybridMultilevel"/>
    <w:tmpl w:val="2F6002CC"/>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296F61"/>
    <w:multiLevelType w:val="multilevel"/>
    <w:tmpl w:val="FB5459AA"/>
    <w:numStyleLink w:val="Style2"/>
  </w:abstractNum>
  <w:abstractNum w:abstractNumId="11" w15:restartNumberingAfterBreak="0">
    <w:nsid w:val="50405E25"/>
    <w:multiLevelType w:val="multilevel"/>
    <w:tmpl w:val="FB5459AA"/>
    <w:styleLink w:val="Style2"/>
    <w:lvl w:ilvl="0">
      <w:start w:val="1"/>
      <w:numFmt w:val="lowerLetter"/>
      <w:lvlText w:val="%1 - "/>
      <w:lvlJc w:val="left"/>
      <w:pPr>
        <w:ind w:left="720" w:hanging="360"/>
      </w:pPr>
      <w:rPr>
        <w:rFonts w:ascii="Arial" w:hAnsi="Arial"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9F2DBF"/>
    <w:multiLevelType w:val="hybridMultilevel"/>
    <w:tmpl w:val="7F28B236"/>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B2F76"/>
    <w:multiLevelType w:val="hybridMultilevel"/>
    <w:tmpl w:val="180CE09C"/>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571F8"/>
    <w:multiLevelType w:val="hybridMultilevel"/>
    <w:tmpl w:val="FB5459AA"/>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93DB4"/>
    <w:multiLevelType w:val="hybridMultilevel"/>
    <w:tmpl w:val="E3DE6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0F2650"/>
    <w:multiLevelType w:val="hybridMultilevel"/>
    <w:tmpl w:val="19AC56B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F7504AD"/>
    <w:multiLevelType w:val="hybridMultilevel"/>
    <w:tmpl w:val="FBB4B6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9544541">
    <w:abstractNumId w:val="6"/>
  </w:num>
  <w:num w:numId="2" w16cid:durableId="2060081707">
    <w:abstractNumId w:val="14"/>
  </w:num>
  <w:num w:numId="3" w16cid:durableId="1928342789">
    <w:abstractNumId w:val="11"/>
  </w:num>
  <w:num w:numId="4" w16cid:durableId="2063938975">
    <w:abstractNumId w:val="10"/>
  </w:num>
  <w:num w:numId="5" w16cid:durableId="1538393267">
    <w:abstractNumId w:val="13"/>
  </w:num>
  <w:num w:numId="6" w16cid:durableId="139542694">
    <w:abstractNumId w:val="12"/>
  </w:num>
  <w:num w:numId="7" w16cid:durableId="1231883701">
    <w:abstractNumId w:val="4"/>
  </w:num>
  <w:num w:numId="8" w16cid:durableId="1116606772">
    <w:abstractNumId w:val="5"/>
  </w:num>
  <w:num w:numId="9" w16cid:durableId="236408111">
    <w:abstractNumId w:val="7"/>
  </w:num>
  <w:num w:numId="10" w16cid:durableId="913465946">
    <w:abstractNumId w:val="15"/>
  </w:num>
  <w:num w:numId="11" w16cid:durableId="941566741">
    <w:abstractNumId w:val="1"/>
  </w:num>
  <w:num w:numId="12" w16cid:durableId="726226639">
    <w:abstractNumId w:val="9"/>
  </w:num>
  <w:num w:numId="13" w16cid:durableId="1422871603">
    <w:abstractNumId w:val="17"/>
  </w:num>
  <w:num w:numId="14" w16cid:durableId="634726601">
    <w:abstractNumId w:val="16"/>
  </w:num>
  <w:num w:numId="15" w16cid:durableId="74597047">
    <w:abstractNumId w:val="3"/>
  </w:num>
  <w:num w:numId="16" w16cid:durableId="1172917654">
    <w:abstractNumId w:val="8"/>
  </w:num>
  <w:num w:numId="17" w16cid:durableId="826702125">
    <w:abstractNumId w:val="0"/>
  </w:num>
  <w:num w:numId="18" w16cid:durableId="206748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04"/>
    <w:rsid w:val="00000916"/>
    <w:rsid w:val="0000162F"/>
    <w:rsid w:val="000021DA"/>
    <w:rsid w:val="00004A1D"/>
    <w:rsid w:val="0000746F"/>
    <w:rsid w:val="000126A8"/>
    <w:rsid w:val="00013982"/>
    <w:rsid w:val="00015AB4"/>
    <w:rsid w:val="00016130"/>
    <w:rsid w:val="0003521B"/>
    <w:rsid w:val="00045759"/>
    <w:rsid w:val="000461BA"/>
    <w:rsid w:val="00062EC9"/>
    <w:rsid w:val="0006565C"/>
    <w:rsid w:val="00077A25"/>
    <w:rsid w:val="00087A4B"/>
    <w:rsid w:val="00087E4C"/>
    <w:rsid w:val="0009280D"/>
    <w:rsid w:val="0009738F"/>
    <w:rsid w:val="000A2518"/>
    <w:rsid w:val="000A4CAB"/>
    <w:rsid w:val="000A5319"/>
    <w:rsid w:val="000C0519"/>
    <w:rsid w:val="000C1AFD"/>
    <w:rsid w:val="000C3ADF"/>
    <w:rsid w:val="000C735C"/>
    <w:rsid w:val="000E2D31"/>
    <w:rsid w:val="000E3410"/>
    <w:rsid w:val="000E56DB"/>
    <w:rsid w:val="000E76FB"/>
    <w:rsid w:val="000F7172"/>
    <w:rsid w:val="0010077C"/>
    <w:rsid w:val="00106418"/>
    <w:rsid w:val="00106DC1"/>
    <w:rsid w:val="00110C17"/>
    <w:rsid w:val="001119FD"/>
    <w:rsid w:val="00112DBB"/>
    <w:rsid w:val="00116848"/>
    <w:rsid w:val="001172A0"/>
    <w:rsid w:val="001313D0"/>
    <w:rsid w:val="00140C9E"/>
    <w:rsid w:val="0014285B"/>
    <w:rsid w:val="001444E0"/>
    <w:rsid w:val="00147A09"/>
    <w:rsid w:val="00150D9D"/>
    <w:rsid w:val="00155B69"/>
    <w:rsid w:val="00156861"/>
    <w:rsid w:val="00160CBB"/>
    <w:rsid w:val="00163D73"/>
    <w:rsid w:val="0017285D"/>
    <w:rsid w:val="00172CBC"/>
    <w:rsid w:val="001731B9"/>
    <w:rsid w:val="00173701"/>
    <w:rsid w:val="00176999"/>
    <w:rsid w:val="00180869"/>
    <w:rsid w:val="00187613"/>
    <w:rsid w:val="00193E56"/>
    <w:rsid w:val="00196498"/>
    <w:rsid w:val="00197D0E"/>
    <w:rsid w:val="001A0334"/>
    <w:rsid w:val="001A0AC6"/>
    <w:rsid w:val="001C41E2"/>
    <w:rsid w:val="001C704E"/>
    <w:rsid w:val="001D3C8A"/>
    <w:rsid w:val="001D5772"/>
    <w:rsid w:val="001D7F37"/>
    <w:rsid w:val="001E3369"/>
    <w:rsid w:val="001E336F"/>
    <w:rsid w:val="001E5E6A"/>
    <w:rsid w:val="001F0E07"/>
    <w:rsid w:val="001F20E4"/>
    <w:rsid w:val="001F233C"/>
    <w:rsid w:val="001F2BB3"/>
    <w:rsid w:val="001F3BA5"/>
    <w:rsid w:val="001F502C"/>
    <w:rsid w:val="00206556"/>
    <w:rsid w:val="002121BC"/>
    <w:rsid w:val="00220FA7"/>
    <w:rsid w:val="00221317"/>
    <w:rsid w:val="0022400A"/>
    <w:rsid w:val="0022525F"/>
    <w:rsid w:val="002252DD"/>
    <w:rsid w:val="002260BE"/>
    <w:rsid w:val="00227C77"/>
    <w:rsid w:val="00230A3E"/>
    <w:rsid w:val="0023258A"/>
    <w:rsid w:val="00233E86"/>
    <w:rsid w:val="002355CE"/>
    <w:rsid w:val="0024055E"/>
    <w:rsid w:val="00242A18"/>
    <w:rsid w:val="00247C7B"/>
    <w:rsid w:val="002536F5"/>
    <w:rsid w:val="00253818"/>
    <w:rsid w:val="00256035"/>
    <w:rsid w:val="00263E3D"/>
    <w:rsid w:val="0027132D"/>
    <w:rsid w:val="00272981"/>
    <w:rsid w:val="00272E11"/>
    <w:rsid w:val="00274A86"/>
    <w:rsid w:val="002810FD"/>
    <w:rsid w:val="00286F4B"/>
    <w:rsid w:val="00291AEC"/>
    <w:rsid w:val="00295FA5"/>
    <w:rsid w:val="00297869"/>
    <w:rsid w:val="002978BB"/>
    <w:rsid w:val="002A0294"/>
    <w:rsid w:val="002A10B7"/>
    <w:rsid w:val="002A452D"/>
    <w:rsid w:val="002A5CE8"/>
    <w:rsid w:val="002A7797"/>
    <w:rsid w:val="002B0361"/>
    <w:rsid w:val="002B2AD8"/>
    <w:rsid w:val="002B53D0"/>
    <w:rsid w:val="002B6808"/>
    <w:rsid w:val="002C12BF"/>
    <w:rsid w:val="002C4437"/>
    <w:rsid w:val="002C543B"/>
    <w:rsid w:val="002D4A1F"/>
    <w:rsid w:val="002D772A"/>
    <w:rsid w:val="002E1B5E"/>
    <w:rsid w:val="002E1DBB"/>
    <w:rsid w:val="002E2220"/>
    <w:rsid w:val="002E614E"/>
    <w:rsid w:val="002F1430"/>
    <w:rsid w:val="002F2092"/>
    <w:rsid w:val="002F3CB5"/>
    <w:rsid w:val="002F51EF"/>
    <w:rsid w:val="002F5441"/>
    <w:rsid w:val="002F58A3"/>
    <w:rsid w:val="002F7502"/>
    <w:rsid w:val="00301CA2"/>
    <w:rsid w:val="00306B54"/>
    <w:rsid w:val="00306C3E"/>
    <w:rsid w:val="0030725E"/>
    <w:rsid w:val="00310B2D"/>
    <w:rsid w:val="00311C08"/>
    <w:rsid w:val="003244D0"/>
    <w:rsid w:val="0032536D"/>
    <w:rsid w:val="003279F1"/>
    <w:rsid w:val="003368AD"/>
    <w:rsid w:val="00337BF3"/>
    <w:rsid w:val="00340230"/>
    <w:rsid w:val="00342EDE"/>
    <w:rsid w:val="00343A41"/>
    <w:rsid w:val="00351BC2"/>
    <w:rsid w:val="003525F7"/>
    <w:rsid w:val="00353572"/>
    <w:rsid w:val="00357B77"/>
    <w:rsid w:val="00361E91"/>
    <w:rsid w:val="003647E4"/>
    <w:rsid w:val="0036554A"/>
    <w:rsid w:val="0038225B"/>
    <w:rsid w:val="003852BE"/>
    <w:rsid w:val="0038635B"/>
    <w:rsid w:val="0038639C"/>
    <w:rsid w:val="003904DB"/>
    <w:rsid w:val="00391200"/>
    <w:rsid w:val="00391DB0"/>
    <w:rsid w:val="00394260"/>
    <w:rsid w:val="00396256"/>
    <w:rsid w:val="003963E8"/>
    <w:rsid w:val="00396803"/>
    <w:rsid w:val="003B1DA5"/>
    <w:rsid w:val="003B413C"/>
    <w:rsid w:val="003B732C"/>
    <w:rsid w:val="003C4606"/>
    <w:rsid w:val="003C4B9C"/>
    <w:rsid w:val="003D3147"/>
    <w:rsid w:val="003E1E12"/>
    <w:rsid w:val="003F3E36"/>
    <w:rsid w:val="003F6F06"/>
    <w:rsid w:val="003F7828"/>
    <w:rsid w:val="00400526"/>
    <w:rsid w:val="00407C6E"/>
    <w:rsid w:val="004109B0"/>
    <w:rsid w:val="004132B4"/>
    <w:rsid w:val="0041630C"/>
    <w:rsid w:val="00416530"/>
    <w:rsid w:val="00424A17"/>
    <w:rsid w:val="004328BA"/>
    <w:rsid w:val="00435088"/>
    <w:rsid w:val="00436952"/>
    <w:rsid w:val="004444EA"/>
    <w:rsid w:val="0044643F"/>
    <w:rsid w:val="004515D3"/>
    <w:rsid w:val="00455A6F"/>
    <w:rsid w:val="00457D0A"/>
    <w:rsid w:val="00463C43"/>
    <w:rsid w:val="00464B9C"/>
    <w:rsid w:val="00466612"/>
    <w:rsid w:val="00467288"/>
    <w:rsid w:val="0047194D"/>
    <w:rsid w:val="00472496"/>
    <w:rsid w:val="0047451E"/>
    <w:rsid w:val="00485252"/>
    <w:rsid w:val="004871DF"/>
    <w:rsid w:val="004906F4"/>
    <w:rsid w:val="004976CA"/>
    <w:rsid w:val="004A061D"/>
    <w:rsid w:val="004A2C8D"/>
    <w:rsid w:val="004A3ADF"/>
    <w:rsid w:val="004A4141"/>
    <w:rsid w:val="004B1AAE"/>
    <w:rsid w:val="004C33F6"/>
    <w:rsid w:val="004C69B8"/>
    <w:rsid w:val="004D0F5B"/>
    <w:rsid w:val="004D5AE5"/>
    <w:rsid w:val="004E1868"/>
    <w:rsid w:val="004E54C7"/>
    <w:rsid w:val="004E6623"/>
    <w:rsid w:val="004F2DCA"/>
    <w:rsid w:val="004F4919"/>
    <w:rsid w:val="00503B62"/>
    <w:rsid w:val="00506975"/>
    <w:rsid w:val="005076CF"/>
    <w:rsid w:val="00510891"/>
    <w:rsid w:val="005208FF"/>
    <w:rsid w:val="00523CDD"/>
    <w:rsid w:val="005248BF"/>
    <w:rsid w:val="00534466"/>
    <w:rsid w:val="00534796"/>
    <w:rsid w:val="00545785"/>
    <w:rsid w:val="00551B21"/>
    <w:rsid w:val="00552BE6"/>
    <w:rsid w:val="00555329"/>
    <w:rsid w:val="005570E4"/>
    <w:rsid w:val="00575AEE"/>
    <w:rsid w:val="005767A8"/>
    <w:rsid w:val="00583060"/>
    <w:rsid w:val="00585563"/>
    <w:rsid w:val="00587131"/>
    <w:rsid w:val="00595BDD"/>
    <w:rsid w:val="0059721B"/>
    <w:rsid w:val="005A046C"/>
    <w:rsid w:val="005A2872"/>
    <w:rsid w:val="005A2924"/>
    <w:rsid w:val="005A2947"/>
    <w:rsid w:val="005A3330"/>
    <w:rsid w:val="005A4ACA"/>
    <w:rsid w:val="005A721B"/>
    <w:rsid w:val="005A76F2"/>
    <w:rsid w:val="005B58D4"/>
    <w:rsid w:val="005C286C"/>
    <w:rsid w:val="005C538F"/>
    <w:rsid w:val="005C63D4"/>
    <w:rsid w:val="005D5765"/>
    <w:rsid w:val="005E3D03"/>
    <w:rsid w:val="005E3D6D"/>
    <w:rsid w:val="005E4498"/>
    <w:rsid w:val="005F02EF"/>
    <w:rsid w:val="005F1183"/>
    <w:rsid w:val="005F2105"/>
    <w:rsid w:val="005F2242"/>
    <w:rsid w:val="00600F8B"/>
    <w:rsid w:val="00604AC4"/>
    <w:rsid w:val="00607827"/>
    <w:rsid w:val="0061125C"/>
    <w:rsid w:val="00611B0A"/>
    <w:rsid w:val="00611DC6"/>
    <w:rsid w:val="006147A9"/>
    <w:rsid w:val="00622488"/>
    <w:rsid w:val="00630CAD"/>
    <w:rsid w:val="006329E5"/>
    <w:rsid w:val="0063371D"/>
    <w:rsid w:val="00634E83"/>
    <w:rsid w:val="006423E1"/>
    <w:rsid w:val="00652297"/>
    <w:rsid w:val="00652415"/>
    <w:rsid w:val="00655CC5"/>
    <w:rsid w:val="0065695C"/>
    <w:rsid w:val="00657378"/>
    <w:rsid w:val="00667D98"/>
    <w:rsid w:val="006718EB"/>
    <w:rsid w:val="00672CF3"/>
    <w:rsid w:val="00675B5C"/>
    <w:rsid w:val="0068278A"/>
    <w:rsid w:val="00686D1C"/>
    <w:rsid w:val="00686D43"/>
    <w:rsid w:val="00691AC1"/>
    <w:rsid w:val="006A17A7"/>
    <w:rsid w:val="006A2C1F"/>
    <w:rsid w:val="006A65B1"/>
    <w:rsid w:val="006B08B8"/>
    <w:rsid w:val="006B0F6A"/>
    <w:rsid w:val="006C3566"/>
    <w:rsid w:val="006C6D2D"/>
    <w:rsid w:val="006D3122"/>
    <w:rsid w:val="006D4CA6"/>
    <w:rsid w:val="006E0A95"/>
    <w:rsid w:val="006F0EE0"/>
    <w:rsid w:val="006F36CA"/>
    <w:rsid w:val="006F37A6"/>
    <w:rsid w:val="006F3D7F"/>
    <w:rsid w:val="007013B6"/>
    <w:rsid w:val="007018A2"/>
    <w:rsid w:val="0070677E"/>
    <w:rsid w:val="00717A2D"/>
    <w:rsid w:val="00732DD4"/>
    <w:rsid w:val="0074228F"/>
    <w:rsid w:val="0074340D"/>
    <w:rsid w:val="00743E8B"/>
    <w:rsid w:val="007444C1"/>
    <w:rsid w:val="00750A60"/>
    <w:rsid w:val="00750C2B"/>
    <w:rsid w:val="00765C05"/>
    <w:rsid w:val="00765F34"/>
    <w:rsid w:val="00767754"/>
    <w:rsid w:val="007816EF"/>
    <w:rsid w:val="0078358C"/>
    <w:rsid w:val="007842B8"/>
    <w:rsid w:val="00791433"/>
    <w:rsid w:val="007965AD"/>
    <w:rsid w:val="007A3106"/>
    <w:rsid w:val="007A6428"/>
    <w:rsid w:val="007A651A"/>
    <w:rsid w:val="007B1007"/>
    <w:rsid w:val="007C35D4"/>
    <w:rsid w:val="007D041E"/>
    <w:rsid w:val="007D1390"/>
    <w:rsid w:val="007E2AE5"/>
    <w:rsid w:val="007E3DE8"/>
    <w:rsid w:val="007E5C0E"/>
    <w:rsid w:val="007E6DE2"/>
    <w:rsid w:val="007E793D"/>
    <w:rsid w:val="0080153A"/>
    <w:rsid w:val="0080189D"/>
    <w:rsid w:val="00802791"/>
    <w:rsid w:val="00803A6C"/>
    <w:rsid w:val="00805A3D"/>
    <w:rsid w:val="008158C4"/>
    <w:rsid w:val="00821B18"/>
    <w:rsid w:val="0082576D"/>
    <w:rsid w:val="00826C43"/>
    <w:rsid w:val="00831C7A"/>
    <w:rsid w:val="00833726"/>
    <w:rsid w:val="00833B13"/>
    <w:rsid w:val="008378C8"/>
    <w:rsid w:val="00837DE0"/>
    <w:rsid w:val="008477BA"/>
    <w:rsid w:val="00850E8D"/>
    <w:rsid w:val="008511F1"/>
    <w:rsid w:val="00851D74"/>
    <w:rsid w:val="008530AF"/>
    <w:rsid w:val="00854789"/>
    <w:rsid w:val="00854889"/>
    <w:rsid w:val="008738E8"/>
    <w:rsid w:val="00880A28"/>
    <w:rsid w:val="008820D7"/>
    <w:rsid w:val="00884272"/>
    <w:rsid w:val="00886BDA"/>
    <w:rsid w:val="0089498B"/>
    <w:rsid w:val="008C13A9"/>
    <w:rsid w:val="008D14D1"/>
    <w:rsid w:val="008D2CD2"/>
    <w:rsid w:val="008E0614"/>
    <w:rsid w:val="008E0762"/>
    <w:rsid w:val="008E08F8"/>
    <w:rsid w:val="008E23F9"/>
    <w:rsid w:val="008F179D"/>
    <w:rsid w:val="008F3C09"/>
    <w:rsid w:val="008F622F"/>
    <w:rsid w:val="008F635C"/>
    <w:rsid w:val="008F6368"/>
    <w:rsid w:val="0091276B"/>
    <w:rsid w:val="009210E8"/>
    <w:rsid w:val="00930704"/>
    <w:rsid w:val="009308DF"/>
    <w:rsid w:val="00933719"/>
    <w:rsid w:val="009344F2"/>
    <w:rsid w:val="00935C4E"/>
    <w:rsid w:val="009415C4"/>
    <w:rsid w:val="00943F04"/>
    <w:rsid w:val="00946DA4"/>
    <w:rsid w:val="009549F0"/>
    <w:rsid w:val="00956DBD"/>
    <w:rsid w:val="009577F2"/>
    <w:rsid w:val="009603EA"/>
    <w:rsid w:val="0096410A"/>
    <w:rsid w:val="0097339E"/>
    <w:rsid w:val="0098078E"/>
    <w:rsid w:val="00983002"/>
    <w:rsid w:val="009846CE"/>
    <w:rsid w:val="00991A5D"/>
    <w:rsid w:val="00993E62"/>
    <w:rsid w:val="009A66D8"/>
    <w:rsid w:val="009B0311"/>
    <w:rsid w:val="009B2752"/>
    <w:rsid w:val="009B3B33"/>
    <w:rsid w:val="009C0383"/>
    <w:rsid w:val="009C7172"/>
    <w:rsid w:val="009D06BE"/>
    <w:rsid w:val="009D24CF"/>
    <w:rsid w:val="009D53F5"/>
    <w:rsid w:val="009D66E7"/>
    <w:rsid w:val="009D727C"/>
    <w:rsid w:val="009E0A5B"/>
    <w:rsid w:val="009F388E"/>
    <w:rsid w:val="00A017EA"/>
    <w:rsid w:val="00A12640"/>
    <w:rsid w:val="00A145B1"/>
    <w:rsid w:val="00A23569"/>
    <w:rsid w:val="00A3024F"/>
    <w:rsid w:val="00A43111"/>
    <w:rsid w:val="00A45D5A"/>
    <w:rsid w:val="00A46227"/>
    <w:rsid w:val="00A50D22"/>
    <w:rsid w:val="00A701A8"/>
    <w:rsid w:val="00A712C7"/>
    <w:rsid w:val="00A743CE"/>
    <w:rsid w:val="00A74ACE"/>
    <w:rsid w:val="00A774C2"/>
    <w:rsid w:val="00A822D0"/>
    <w:rsid w:val="00A832D0"/>
    <w:rsid w:val="00A836E7"/>
    <w:rsid w:val="00A844F2"/>
    <w:rsid w:val="00A86FC3"/>
    <w:rsid w:val="00A942D5"/>
    <w:rsid w:val="00A95507"/>
    <w:rsid w:val="00AB6142"/>
    <w:rsid w:val="00AB7D01"/>
    <w:rsid w:val="00AC0FFB"/>
    <w:rsid w:val="00AC1434"/>
    <w:rsid w:val="00AD0ECB"/>
    <w:rsid w:val="00AD2B9D"/>
    <w:rsid w:val="00AD360C"/>
    <w:rsid w:val="00AD6FF2"/>
    <w:rsid w:val="00AF0DF1"/>
    <w:rsid w:val="00AF4C2E"/>
    <w:rsid w:val="00AF620F"/>
    <w:rsid w:val="00AF7082"/>
    <w:rsid w:val="00B00C16"/>
    <w:rsid w:val="00B02D33"/>
    <w:rsid w:val="00B05E09"/>
    <w:rsid w:val="00B060DB"/>
    <w:rsid w:val="00B12178"/>
    <w:rsid w:val="00B15277"/>
    <w:rsid w:val="00B1550D"/>
    <w:rsid w:val="00B2108E"/>
    <w:rsid w:val="00B2109E"/>
    <w:rsid w:val="00B30C94"/>
    <w:rsid w:val="00B33EBF"/>
    <w:rsid w:val="00B37D70"/>
    <w:rsid w:val="00B37D88"/>
    <w:rsid w:val="00B423D2"/>
    <w:rsid w:val="00B43332"/>
    <w:rsid w:val="00B5172D"/>
    <w:rsid w:val="00B576E3"/>
    <w:rsid w:val="00B61F5A"/>
    <w:rsid w:val="00B71F7C"/>
    <w:rsid w:val="00B76206"/>
    <w:rsid w:val="00B8673D"/>
    <w:rsid w:val="00B9285E"/>
    <w:rsid w:val="00B932A3"/>
    <w:rsid w:val="00B93305"/>
    <w:rsid w:val="00B94B06"/>
    <w:rsid w:val="00B97CE3"/>
    <w:rsid w:val="00BA6251"/>
    <w:rsid w:val="00BA724A"/>
    <w:rsid w:val="00BB658E"/>
    <w:rsid w:val="00BC2C4C"/>
    <w:rsid w:val="00BC539A"/>
    <w:rsid w:val="00BD4549"/>
    <w:rsid w:val="00BD5219"/>
    <w:rsid w:val="00BD56DB"/>
    <w:rsid w:val="00BE3BD9"/>
    <w:rsid w:val="00BE3EF1"/>
    <w:rsid w:val="00BE6016"/>
    <w:rsid w:val="00C026FD"/>
    <w:rsid w:val="00C06D9E"/>
    <w:rsid w:val="00C158D5"/>
    <w:rsid w:val="00C17DE3"/>
    <w:rsid w:val="00C2328A"/>
    <w:rsid w:val="00C2337A"/>
    <w:rsid w:val="00C2608A"/>
    <w:rsid w:val="00C32B03"/>
    <w:rsid w:val="00C346E3"/>
    <w:rsid w:val="00C363C4"/>
    <w:rsid w:val="00C37078"/>
    <w:rsid w:val="00C3716C"/>
    <w:rsid w:val="00C407BF"/>
    <w:rsid w:val="00C443D4"/>
    <w:rsid w:val="00C45961"/>
    <w:rsid w:val="00C51727"/>
    <w:rsid w:val="00C52745"/>
    <w:rsid w:val="00C65598"/>
    <w:rsid w:val="00C65C2D"/>
    <w:rsid w:val="00C6656E"/>
    <w:rsid w:val="00C669FF"/>
    <w:rsid w:val="00C70FA4"/>
    <w:rsid w:val="00C75EFA"/>
    <w:rsid w:val="00C776F2"/>
    <w:rsid w:val="00C80AC6"/>
    <w:rsid w:val="00C83680"/>
    <w:rsid w:val="00C87B1C"/>
    <w:rsid w:val="00CA73C2"/>
    <w:rsid w:val="00CB4D72"/>
    <w:rsid w:val="00CB73BE"/>
    <w:rsid w:val="00CC4084"/>
    <w:rsid w:val="00CC6CBB"/>
    <w:rsid w:val="00CE26A8"/>
    <w:rsid w:val="00CE29E2"/>
    <w:rsid w:val="00CE6EB3"/>
    <w:rsid w:val="00CF6C1A"/>
    <w:rsid w:val="00D071B9"/>
    <w:rsid w:val="00D1543E"/>
    <w:rsid w:val="00D156B9"/>
    <w:rsid w:val="00D176E1"/>
    <w:rsid w:val="00D26113"/>
    <w:rsid w:val="00D27030"/>
    <w:rsid w:val="00D27CAE"/>
    <w:rsid w:val="00D318A4"/>
    <w:rsid w:val="00D31EDB"/>
    <w:rsid w:val="00D34F3C"/>
    <w:rsid w:val="00D35295"/>
    <w:rsid w:val="00D436CF"/>
    <w:rsid w:val="00D44241"/>
    <w:rsid w:val="00D5190D"/>
    <w:rsid w:val="00D622FA"/>
    <w:rsid w:val="00D6288B"/>
    <w:rsid w:val="00D6504E"/>
    <w:rsid w:val="00D668DD"/>
    <w:rsid w:val="00D671A0"/>
    <w:rsid w:val="00D75150"/>
    <w:rsid w:val="00D77A3C"/>
    <w:rsid w:val="00D906C7"/>
    <w:rsid w:val="00D941C9"/>
    <w:rsid w:val="00DA292E"/>
    <w:rsid w:val="00DB1C16"/>
    <w:rsid w:val="00DB2336"/>
    <w:rsid w:val="00DB351F"/>
    <w:rsid w:val="00DC4070"/>
    <w:rsid w:val="00DC59F8"/>
    <w:rsid w:val="00DD147C"/>
    <w:rsid w:val="00DE091B"/>
    <w:rsid w:val="00DE6309"/>
    <w:rsid w:val="00DE65F8"/>
    <w:rsid w:val="00DE690D"/>
    <w:rsid w:val="00E0750D"/>
    <w:rsid w:val="00E11758"/>
    <w:rsid w:val="00E1427E"/>
    <w:rsid w:val="00E152F4"/>
    <w:rsid w:val="00E252C5"/>
    <w:rsid w:val="00E37AB9"/>
    <w:rsid w:val="00E423CE"/>
    <w:rsid w:val="00E47CF4"/>
    <w:rsid w:val="00E5111C"/>
    <w:rsid w:val="00E56CC4"/>
    <w:rsid w:val="00E63D4B"/>
    <w:rsid w:val="00E678E0"/>
    <w:rsid w:val="00E702DA"/>
    <w:rsid w:val="00E73654"/>
    <w:rsid w:val="00E752F4"/>
    <w:rsid w:val="00E76106"/>
    <w:rsid w:val="00E7792A"/>
    <w:rsid w:val="00E8116C"/>
    <w:rsid w:val="00E826AA"/>
    <w:rsid w:val="00E965EE"/>
    <w:rsid w:val="00E978A6"/>
    <w:rsid w:val="00EA4E00"/>
    <w:rsid w:val="00EA65CB"/>
    <w:rsid w:val="00EA7689"/>
    <w:rsid w:val="00EB2ADE"/>
    <w:rsid w:val="00EB33EF"/>
    <w:rsid w:val="00EB393A"/>
    <w:rsid w:val="00EC21ED"/>
    <w:rsid w:val="00ED3419"/>
    <w:rsid w:val="00ED4DDE"/>
    <w:rsid w:val="00ED6787"/>
    <w:rsid w:val="00EE1562"/>
    <w:rsid w:val="00EE49D7"/>
    <w:rsid w:val="00EE560C"/>
    <w:rsid w:val="00EF060D"/>
    <w:rsid w:val="00EF0A92"/>
    <w:rsid w:val="00EF3B62"/>
    <w:rsid w:val="00EF48C3"/>
    <w:rsid w:val="00EF5B60"/>
    <w:rsid w:val="00EF6142"/>
    <w:rsid w:val="00F01978"/>
    <w:rsid w:val="00F06E82"/>
    <w:rsid w:val="00F155C7"/>
    <w:rsid w:val="00F22BF0"/>
    <w:rsid w:val="00F22F46"/>
    <w:rsid w:val="00F27907"/>
    <w:rsid w:val="00F34396"/>
    <w:rsid w:val="00F42D6C"/>
    <w:rsid w:val="00F50930"/>
    <w:rsid w:val="00F565D4"/>
    <w:rsid w:val="00F7017F"/>
    <w:rsid w:val="00F71C84"/>
    <w:rsid w:val="00F73B8F"/>
    <w:rsid w:val="00F74A50"/>
    <w:rsid w:val="00F75C36"/>
    <w:rsid w:val="00F823AB"/>
    <w:rsid w:val="00F8263A"/>
    <w:rsid w:val="00F857ED"/>
    <w:rsid w:val="00F86D69"/>
    <w:rsid w:val="00F86DC0"/>
    <w:rsid w:val="00F92328"/>
    <w:rsid w:val="00F9332B"/>
    <w:rsid w:val="00FA05BF"/>
    <w:rsid w:val="00FA647D"/>
    <w:rsid w:val="00FB74D1"/>
    <w:rsid w:val="00FC2F7B"/>
    <w:rsid w:val="00FD6D79"/>
    <w:rsid w:val="00FE1530"/>
    <w:rsid w:val="00FE449C"/>
    <w:rsid w:val="00FE7C6C"/>
    <w:rsid w:val="00FF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69E6"/>
  <w15:chartTrackingRefBased/>
  <w15:docId w15:val="{9BD63836-E5F2-4982-BCC0-9F44FF6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69"/>
  </w:style>
  <w:style w:type="paragraph" w:styleId="Heading1">
    <w:name w:val="heading 1"/>
    <w:basedOn w:val="Normal"/>
    <w:next w:val="Normal"/>
    <w:link w:val="Heading1Char"/>
    <w:uiPriority w:val="9"/>
    <w:qFormat/>
    <w:rsid w:val="00930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704"/>
    <w:rPr>
      <w:rFonts w:eastAsiaTheme="majorEastAsia" w:cstheme="majorBidi"/>
      <w:color w:val="272727" w:themeColor="text1" w:themeTint="D8"/>
    </w:rPr>
  </w:style>
  <w:style w:type="paragraph" w:styleId="Title">
    <w:name w:val="Title"/>
    <w:basedOn w:val="Normal"/>
    <w:next w:val="Normal"/>
    <w:link w:val="TitleChar"/>
    <w:uiPriority w:val="10"/>
    <w:qFormat/>
    <w:rsid w:val="00930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704"/>
    <w:pPr>
      <w:spacing w:before="160"/>
      <w:jc w:val="center"/>
    </w:pPr>
    <w:rPr>
      <w:i/>
      <w:iCs/>
      <w:color w:val="404040" w:themeColor="text1" w:themeTint="BF"/>
    </w:rPr>
  </w:style>
  <w:style w:type="character" w:customStyle="1" w:styleId="QuoteChar">
    <w:name w:val="Quote Char"/>
    <w:basedOn w:val="DefaultParagraphFont"/>
    <w:link w:val="Quote"/>
    <w:uiPriority w:val="29"/>
    <w:rsid w:val="00930704"/>
    <w:rPr>
      <w:i/>
      <w:iCs/>
      <w:color w:val="404040" w:themeColor="text1" w:themeTint="BF"/>
    </w:rPr>
  </w:style>
  <w:style w:type="paragraph" w:styleId="ListParagraph">
    <w:name w:val="List Paragraph"/>
    <w:basedOn w:val="Normal"/>
    <w:uiPriority w:val="34"/>
    <w:qFormat/>
    <w:rsid w:val="00930704"/>
    <w:pPr>
      <w:ind w:left="720"/>
      <w:contextualSpacing/>
    </w:pPr>
  </w:style>
  <w:style w:type="character" w:styleId="IntenseEmphasis">
    <w:name w:val="Intense Emphasis"/>
    <w:basedOn w:val="DefaultParagraphFont"/>
    <w:uiPriority w:val="21"/>
    <w:qFormat/>
    <w:rsid w:val="00930704"/>
    <w:rPr>
      <w:i/>
      <w:iCs/>
      <w:color w:val="0F4761" w:themeColor="accent1" w:themeShade="BF"/>
    </w:rPr>
  </w:style>
  <w:style w:type="paragraph" w:styleId="IntenseQuote">
    <w:name w:val="Intense Quote"/>
    <w:basedOn w:val="Normal"/>
    <w:next w:val="Normal"/>
    <w:link w:val="IntenseQuoteChar"/>
    <w:uiPriority w:val="30"/>
    <w:qFormat/>
    <w:rsid w:val="0093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704"/>
    <w:rPr>
      <w:i/>
      <w:iCs/>
      <w:color w:val="0F4761" w:themeColor="accent1" w:themeShade="BF"/>
    </w:rPr>
  </w:style>
  <w:style w:type="character" w:styleId="IntenseReference">
    <w:name w:val="Intense Reference"/>
    <w:basedOn w:val="DefaultParagraphFont"/>
    <w:uiPriority w:val="32"/>
    <w:qFormat/>
    <w:rsid w:val="00930704"/>
    <w:rPr>
      <w:b/>
      <w:bCs/>
      <w:smallCaps/>
      <w:color w:val="0F4761" w:themeColor="accent1" w:themeShade="BF"/>
      <w:spacing w:val="5"/>
    </w:rPr>
  </w:style>
  <w:style w:type="character" w:styleId="Hyperlink">
    <w:name w:val="Hyperlink"/>
    <w:basedOn w:val="DefaultParagraphFont"/>
    <w:unhideWhenUsed/>
    <w:rsid w:val="00930704"/>
    <w:rPr>
      <w:color w:val="467886" w:themeColor="hyperlink"/>
      <w:u w:val="single"/>
    </w:rPr>
  </w:style>
  <w:style w:type="character" w:styleId="UnresolvedMention">
    <w:name w:val="Unresolved Mention"/>
    <w:basedOn w:val="DefaultParagraphFont"/>
    <w:uiPriority w:val="99"/>
    <w:semiHidden/>
    <w:unhideWhenUsed/>
    <w:rsid w:val="00351BC2"/>
    <w:rPr>
      <w:color w:val="605E5C"/>
      <w:shd w:val="clear" w:color="auto" w:fill="E1DFDD"/>
    </w:rPr>
  </w:style>
  <w:style w:type="numbering" w:customStyle="1" w:styleId="Style2">
    <w:name w:val="Style2"/>
    <w:uiPriority w:val="99"/>
    <w:rsid w:val="006718EB"/>
    <w:pPr>
      <w:numPr>
        <w:numId w:val="3"/>
      </w:numPr>
    </w:pPr>
  </w:style>
  <w:style w:type="paragraph" w:styleId="NoSpacing">
    <w:name w:val="No Spacing"/>
    <w:link w:val="NoSpacingChar"/>
    <w:uiPriority w:val="1"/>
    <w:qFormat/>
    <w:rsid w:val="00AB7D0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AB7D01"/>
    <w:rPr>
      <w:rFonts w:ascii="Calibri" w:eastAsia="Calibri" w:hAnsi="Calibri" w:cs="Times New Roman"/>
      <w:kern w:val="0"/>
      <w:sz w:val="22"/>
      <w:szCs w:val="22"/>
      <w14:ligatures w14:val="none"/>
    </w:rPr>
  </w:style>
  <w:style w:type="character" w:customStyle="1" w:styleId="CharStyle2">
    <w:name w:val="CharStyle_2"/>
    <w:rsid w:val="00310B2D"/>
    <w:rPr>
      <w:rFonts w:ascii="Arial" w:hAnsi="Arial"/>
      <w:color w:val="000000"/>
      <w:sz w:val="20"/>
    </w:rPr>
  </w:style>
  <w:style w:type="paragraph" w:customStyle="1" w:styleId="ParaStyle2">
    <w:name w:val="ParaStyle_2"/>
    <w:rsid w:val="00310B2D"/>
    <w:pPr>
      <w:tabs>
        <w:tab w:val="left" w:pos="0"/>
      </w:tabs>
      <w:spacing w:after="25" w:line="195" w:lineRule="exact"/>
    </w:pPr>
    <w:rPr>
      <w:rFonts w:eastAsiaTheme="minorEastAsia"/>
    </w:rPr>
  </w:style>
  <w:style w:type="paragraph" w:customStyle="1" w:styleId="ParaStyle3">
    <w:name w:val="ParaStyle_3"/>
    <w:rsid w:val="00ED3419"/>
    <w:pPr>
      <w:tabs>
        <w:tab w:val="left" w:pos="0"/>
      </w:tabs>
      <w:spacing w:after="26" w:line="195" w:lineRule="exac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C69AB-4AB8-48C7-9E04-A17EECF1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8</Pages>
  <Words>2844</Words>
  <Characters>16356</Characters>
  <Application>Microsoft Office Word</Application>
  <DocSecurity>0</DocSecurity>
  <Lines>564</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 Clerk Arapahoe NE</dc:creator>
  <cp:keywords/>
  <dc:description/>
  <cp:lastModifiedBy>Utility Clerk Arapahoe NE</cp:lastModifiedBy>
  <cp:revision>6</cp:revision>
  <cp:lastPrinted>2026-07-01T14:23:00Z</cp:lastPrinted>
  <dcterms:created xsi:type="dcterms:W3CDTF">2026-06-30T20:15:00Z</dcterms:created>
  <dcterms:modified xsi:type="dcterms:W3CDTF">2026-07-01T14:27:00Z</dcterms:modified>
</cp:coreProperties>
</file>